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56478" w14:textId="77777777" w:rsidR="0067197F" w:rsidRPr="00CD6DD0" w:rsidRDefault="004E7A27" w:rsidP="003B517F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CD6DD0">
        <w:rPr>
          <w:rFonts w:ascii="Calibri" w:hAnsi="Calibri"/>
          <w:b/>
          <w:bCs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1EA57D13" wp14:editId="4DBC0F74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1" name="Obraz 1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CD6DD0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CD6DD0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CD6DD0">
        <w:rPr>
          <w:rFonts w:ascii="Calibri" w:hAnsi="Calibri"/>
          <w:b/>
          <w:bCs/>
          <w:snapToGrid w:val="0"/>
          <w:szCs w:val="22"/>
          <w:lang w:eastAsia="en-US"/>
        </w:rPr>
        <w:tab/>
        <w:t>R</w:t>
      </w:r>
    </w:p>
    <w:p w14:paraId="231C2131" w14:textId="77777777" w:rsidR="006F7E85" w:rsidRPr="00CD6DD0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CD6DD0">
        <w:rPr>
          <w:rFonts w:cs="Arial"/>
          <w:b/>
          <w:szCs w:val="22"/>
        </w:rPr>
        <w:t>Określenie przedmiotu zamówienia:</w:t>
      </w:r>
    </w:p>
    <w:p w14:paraId="0932273A" w14:textId="77777777" w:rsidR="006F7E85" w:rsidRPr="00CD6DD0" w:rsidRDefault="006F7E85" w:rsidP="0047179C">
      <w:pPr>
        <w:spacing w:line="240" w:lineRule="auto"/>
        <w:ind w:left="425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Przedmiotem zamówienia jest wykonanie </w:t>
      </w:r>
      <w:r w:rsidR="00D50830" w:rsidRPr="00CD6DD0">
        <w:rPr>
          <w:rFonts w:cs="Arial"/>
          <w:szCs w:val="22"/>
        </w:rPr>
        <w:t>robót budowlanych zgodnie z umową o roboty budowlane</w:t>
      </w:r>
      <w:r w:rsidRPr="00CD6DD0">
        <w:rPr>
          <w:rFonts w:cs="Arial"/>
          <w:szCs w:val="22"/>
        </w:rPr>
        <w:t xml:space="preserve">, dla </w:t>
      </w:r>
      <w:r w:rsidR="005B1B0B" w:rsidRPr="00CD6DD0">
        <w:rPr>
          <w:rFonts w:cs="Arial"/>
          <w:szCs w:val="22"/>
        </w:rPr>
        <w:t>części</w:t>
      </w:r>
      <w:r w:rsidR="0005777F" w:rsidRPr="00CD6DD0">
        <w:rPr>
          <w:rFonts w:cs="Arial"/>
          <w:szCs w:val="22"/>
        </w:rPr>
        <w:t xml:space="preserve"> </w:t>
      </w:r>
      <w:r w:rsidR="005B1B0B" w:rsidRPr="00CD6DD0">
        <w:rPr>
          <w:rFonts w:cs="Arial"/>
          <w:szCs w:val="22"/>
        </w:rPr>
        <w:t>(zadań)</w:t>
      </w:r>
      <w:r w:rsidRPr="00CD6DD0">
        <w:rPr>
          <w:rFonts w:cs="Arial"/>
          <w:szCs w:val="22"/>
        </w:rPr>
        <w:t xml:space="preserve"> wyszczególnionych przez Zamawiającego poniżej.</w:t>
      </w:r>
    </w:p>
    <w:p w14:paraId="6417880D" w14:textId="06C54511" w:rsidR="00C86FCD" w:rsidRPr="00CD6DD0" w:rsidRDefault="005B1B0B" w:rsidP="004E7A27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 w:rsidRPr="00CD6DD0">
        <w:rPr>
          <w:rFonts w:cs="Arial"/>
          <w:b w:val="0"/>
          <w:spacing w:val="-2"/>
          <w:sz w:val="22"/>
          <w:szCs w:val="22"/>
        </w:rPr>
        <w:t xml:space="preserve">Część </w:t>
      </w:r>
      <w:r w:rsidR="00224869">
        <w:rPr>
          <w:rFonts w:cs="Arial"/>
          <w:b w:val="0"/>
          <w:spacing w:val="-2"/>
          <w:sz w:val="22"/>
          <w:szCs w:val="22"/>
        </w:rPr>
        <w:t>2</w:t>
      </w:r>
      <w:r w:rsidR="00D50830" w:rsidRPr="00CD6DD0">
        <w:rPr>
          <w:rFonts w:cs="Arial"/>
          <w:b w:val="0"/>
          <w:spacing w:val="-2"/>
          <w:sz w:val="22"/>
          <w:szCs w:val="22"/>
        </w:rPr>
        <w:t>:</w:t>
      </w:r>
      <w:r w:rsidR="002B6C8A" w:rsidRPr="00CD6DD0">
        <w:rPr>
          <w:rFonts w:cs="Arial"/>
          <w:b w:val="0"/>
          <w:spacing w:val="-2"/>
          <w:sz w:val="22"/>
          <w:szCs w:val="22"/>
        </w:rPr>
        <w:tab/>
      </w:r>
      <w:r w:rsidR="00B807EC" w:rsidRPr="00B807EC">
        <w:rPr>
          <w:rFonts w:ascii="Calibri" w:hAnsi="Calibri" w:cs="Arial"/>
          <w:i/>
          <w:snapToGrid w:val="0"/>
          <w:sz w:val="22"/>
          <w:szCs w:val="22"/>
        </w:rPr>
        <w:t xml:space="preserve">Przebudowa linii SN 15 </w:t>
      </w:r>
      <w:proofErr w:type="spellStart"/>
      <w:r w:rsidR="00B807EC" w:rsidRPr="00B807EC">
        <w:rPr>
          <w:rFonts w:ascii="Calibri" w:hAnsi="Calibri" w:cs="Arial"/>
          <w:i/>
          <w:snapToGrid w:val="0"/>
          <w:sz w:val="22"/>
          <w:szCs w:val="22"/>
        </w:rPr>
        <w:t>kV</w:t>
      </w:r>
      <w:proofErr w:type="spellEnd"/>
      <w:r w:rsidR="00B807EC" w:rsidRPr="00B807EC">
        <w:rPr>
          <w:rFonts w:ascii="Calibri" w:hAnsi="Calibri" w:cs="Arial"/>
          <w:i/>
          <w:snapToGrid w:val="0"/>
          <w:sz w:val="22"/>
          <w:szCs w:val="22"/>
        </w:rPr>
        <w:t xml:space="preserve"> Błażowa – Boguchwała p. Straszydle od sł. nr 7 w trzonie do sł. nr 4 na odgałęzieniu wraz z </w:t>
      </w:r>
      <w:proofErr w:type="spellStart"/>
      <w:r w:rsidR="00B807EC" w:rsidRPr="00B807EC">
        <w:rPr>
          <w:rFonts w:ascii="Calibri" w:hAnsi="Calibri" w:cs="Arial"/>
          <w:i/>
          <w:snapToGrid w:val="0"/>
          <w:sz w:val="22"/>
          <w:szCs w:val="22"/>
        </w:rPr>
        <w:t>odg</w:t>
      </w:r>
      <w:proofErr w:type="spellEnd"/>
      <w:r w:rsidR="00B807EC" w:rsidRPr="00B807EC">
        <w:rPr>
          <w:rFonts w:ascii="Calibri" w:hAnsi="Calibri" w:cs="Arial"/>
          <w:i/>
          <w:snapToGrid w:val="0"/>
          <w:sz w:val="22"/>
          <w:szCs w:val="22"/>
        </w:rPr>
        <w:t xml:space="preserve">. do st. </w:t>
      </w:r>
      <w:proofErr w:type="spellStart"/>
      <w:r w:rsidR="00B807EC" w:rsidRPr="00B807EC">
        <w:rPr>
          <w:rFonts w:ascii="Calibri" w:hAnsi="Calibri" w:cs="Arial"/>
          <w:i/>
          <w:snapToGrid w:val="0"/>
          <w:sz w:val="22"/>
          <w:szCs w:val="22"/>
        </w:rPr>
        <w:t>tr</w:t>
      </w:r>
      <w:proofErr w:type="spellEnd"/>
      <w:r w:rsidR="00B807EC" w:rsidRPr="00B807EC">
        <w:rPr>
          <w:rFonts w:ascii="Calibri" w:hAnsi="Calibri" w:cs="Arial"/>
          <w:i/>
          <w:snapToGrid w:val="0"/>
          <w:sz w:val="22"/>
          <w:szCs w:val="22"/>
        </w:rPr>
        <w:t>. Błażowa 3, 11, 18, 26.</w:t>
      </w:r>
    </w:p>
    <w:p w14:paraId="75CB4C76" w14:textId="77777777" w:rsidR="00C86FCD" w:rsidRPr="00CD6DD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CD6DD0">
        <w:rPr>
          <w:rFonts w:cs="Arial"/>
          <w:b w:val="0"/>
          <w:sz w:val="16"/>
          <w:szCs w:val="22"/>
        </w:rPr>
        <w:t xml:space="preserve">Nazwa </w:t>
      </w:r>
      <w:r w:rsidR="00CB3F8F" w:rsidRPr="00CD6DD0">
        <w:rPr>
          <w:rFonts w:cs="Arial"/>
          <w:b w:val="0"/>
          <w:sz w:val="16"/>
          <w:szCs w:val="22"/>
        </w:rPr>
        <w:t>części</w:t>
      </w:r>
    </w:p>
    <w:p w14:paraId="134140BC" w14:textId="77777777" w:rsidR="006F7E85" w:rsidRPr="00CD6DD0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CD6DD0">
        <w:rPr>
          <w:rFonts w:cs="Arial"/>
          <w:b/>
          <w:szCs w:val="22"/>
        </w:rPr>
        <w:t>Zasady realizacji robót budowlanych.</w:t>
      </w:r>
    </w:p>
    <w:p w14:paraId="495D1522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Na realizację robót budowlanych zawarta zostanie umowa pisemna, któ</w:t>
      </w:r>
      <w:r w:rsidR="00002349" w:rsidRPr="00CD6DD0">
        <w:rPr>
          <w:rFonts w:cs="Arial"/>
          <w:szCs w:val="22"/>
        </w:rPr>
        <w:t>rej wzór jest załącznikiem do S</w:t>
      </w:r>
      <w:r w:rsidRPr="00CD6DD0">
        <w:rPr>
          <w:rFonts w:cs="Arial"/>
          <w:szCs w:val="22"/>
        </w:rPr>
        <w:t>WZ.</w:t>
      </w:r>
    </w:p>
    <w:p w14:paraId="130092F8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Załącznikiem do ww. umowy będzie przyjęta oferta Wykonawcy.</w:t>
      </w:r>
    </w:p>
    <w:p w14:paraId="1812F0DD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Termin realizacji wykonania robót budowlanych może ulec przesunięciu tylko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przypadkach określonych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umowie.</w:t>
      </w:r>
    </w:p>
    <w:p w14:paraId="29AF0DAD" w14:textId="77777777" w:rsidR="006F7E85" w:rsidRPr="00CD6DD0" w:rsidRDefault="006F7E85" w:rsidP="004E7A27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Roboty budowlane będą prowadzone na podstawie dokumentacji projektowej </w:t>
      </w:r>
      <w:r w:rsidR="00C349EB" w:rsidRPr="00CD6DD0">
        <w:rPr>
          <w:rFonts w:cs="Arial"/>
          <w:szCs w:val="22"/>
        </w:rPr>
        <w:t>posiadanej przez Zamawiającego</w:t>
      </w:r>
      <w:r w:rsidRPr="00CD6DD0">
        <w:rPr>
          <w:rFonts w:cs="Arial"/>
          <w:szCs w:val="22"/>
        </w:rPr>
        <w:t>.</w:t>
      </w:r>
    </w:p>
    <w:p w14:paraId="3BAC72F3" w14:textId="77777777" w:rsidR="006F7E85" w:rsidRPr="00CD6DD0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CD6DD0">
        <w:rPr>
          <w:rFonts w:cs="Arial"/>
          <w:b/>
          <w:szCs w:val="22"/>
        </w:rPr>
        <w:t>Obowiązki Wykonawcy przed złożeniem oferty:</w:t>
      </w:r>
    </w:p>
    <w:p w14:paraId="61C2AA98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Zapoznanie się</w:t>
      </w:r>
      <w:r w:rsidR="00F265AE" w:rsidRPr="00CD6DD0">
        <w:rPr>
          <w:rFonts w:cs="Arial"/>
          <w:szCs w:val="22"/>
        </w:rPr>
        <w:t xml:space="preserve"> z </w:t>
      </w:r>
      <w:r w:rsidR="00D50830" w:rsidRPr="00CD6DD0">
        <w:rPr>
          <w:rFonts w:cs="Arial"/>
          <w:szCs w:val="22"/>
        </w:rPr>
        <w:t>dokumentacją projektową</w:t>
      </w:r>
      <w:r w:rsidRPr="00CD6DD0">
        <w:rPr>
          <w:rFonts w:cs="Arial"/>
          <w:szCs w:val="22"/>
        </w:rPr>
        <w:t>,</w:t>
      </w:r>
    </w:p>
    <w:p w14:paraId="04176CA7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Zapoznanie się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1AFF792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Zapoznanie się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warunkami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wymaganiami ofertowymi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treścią projektu umowy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roboty budowlane,</w:t>
      </w:r>
    </w:p>
    <w:p w14:paraId="26B958A8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Uwzględnienie ww. warunków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ofercie.</w:t>
      </w:r>
    </w:p>
    <w:p w14:paraId="2F8AFCD9" w14:textId="77777777" w:rsidR="00D50830" w:rsidRPr="00CD6DD0" w:rsidRDefault="00D50830" w:rsidP="00D50830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CD6DD0">
        <w:rPr>
          <w:rFonts w:cs="Arial"/>
          <w:b/>
          <w:szCs w:val="22"/>
        </w:rPr>
        <w:t>Dokumentacja projektowa jest do wglądu w:</w:t>
      </w:r>
    </w:p>
    <w:p w14:paraId="0212E62E" w14:textId="77777777" w:rsidR="00E67BE9" w:rsidRPr="00CD6DD0" w:rsidRDefault="00CD6DD0" w:rsidP="00E67BE9">
      <w:pPr>
        <w:widowControl/>
        <w:adjustRightInd/>
        <w:spacing w:line="240" w:lineRule="auto"/>
        <w:ind w:left="425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Rejon Energetyczny Rzeszów, ul. 8-go Marca 4, 35-959 Rzeszów, pokój nr 106 w godz. 8:00-14:00. </w:t>
      </w:r>
      <w:r w:rsidRPr="00CD6DD0">
        <w:rPr>
          <w:rFonts w:cs="Arial"/>
          <w:szCs w:val="22"/>
        </w:rPr>
        <w:br/>
        <w:t>Pliki są udostępniane w wersji elektronicznej zgodnie z warunkami określonymi w pkt. 1.2.3. SWZ</w:t>
      </w:r>
    </w:p>
    <w:p w14:paraId="2A1521EB" w14:textId="77777777" w:rsidR="006F7E85" w:rsidRPr="00CD6DD0" w:rsidRDefault="00D50830" w:rsidP="00AB7DF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CD6DD0">
        <w:rPr>
          <w:rFonts w:cs="Arial"/>
          <w:b/>
          <w:szCs w:val="22"/>
        </w:rPr>
        <w:t>O</w:t>
      </w:r>
      <w:r w:rsidR="006F7E85" w:rsidRPr="00CD6DD0">
        <w:rPr>
          <w:rFonts w:cs="Arial"/>
          <w:b/>
          <w:szCs w:val="22"/>
        </w:rPr>
        <w:t xml:space="preserve">pis </w:t>
      </w:r>
      <w:r w:rsidR="005B1B0B" w:rsidRPr="00CD6DD0">
        <w:rPr>
          <w:rFonts w:cs="Arial"/>
          <w:b/>
          <w:szCs w:val="22"/>
        </w:rPr>
        <w:t>zadania</w:t>
      </w:r>
      <w:r w:rsidR="006F7E85" w:rsidRPr="00CD6DD0">
        <w:rPr>
          <w:rFonts w:cs="Arial"/>
          <w:b/>
          <w:szCs w:val="22"/>
        </w:rPr>
        <w:t xml:space="preserve">: </w:t>
      </w:r>
    </w:p>
    <w:p w14:paraId="07C2F87D" w14:textId="20CD0023" w:rsidR="006F7E85" w:rsidRPr="00CD6DD0" w:rsidRDefault="0067197F" w:rsidP="004E7A27">
      <w:pPr>
        <w:pStyle w:val="Tekstpodstawowywcity"/>
        <w:tabs>
          <w:tab w:val="left" w:pos="1418"/>
        </w:tabs>
        <w:spacing w:line="240" w:lineRule="auto"/>
        <w:ind w:left="1418" w:hanging="992"/>
        <w:rPr>
          <w:rFonts w:cs="Arial"/>
          <w:b/>
          <w:sz w:val="22"/>
          <w:szCs w:val="22"/>
        </w:rPr>
      </w:pPr>
      <w:r w:rsidRPr="00CD6DD0">
        <w:rPr>
          <w:rFonts w:cs="Arial"/>
          <w:sz w:val="22"/>
          <w:szCs w:val="22"/>
        </w:rPr>
        <w:t xml:space="preserve">Część </w:t>
      </w:r>
      <w:r w:rsidR="00224869">
        <w:rPr>
          <w:rFonts w:cs="Arial"/>
          <w:sz w:val="22"/>
          <w:szCs w:val="22"/>
        </w:rPr>
        <w:t>2</w:t>
      </w:r>
      <w:r w:rsidRPr="00CD6DD0">
        <w:rPr>
          <w:rFonts w:cs="Arial"/>
          <w:sz w:val="22"/>
          <w:szCs w:val="22"/>
        </w:rPr>
        <w:t>:</w:t>
      </w:r>
      <w:r w:rsidR="00D50830" w:rsidRPr="00CD6DD0">
        <w:rPr>
          <w:rFonts w:cs="Arial"/>
          <w:sz w:val="22"/>
          <w:szCs w:val="22"/>
        </w:rPr>
        <w:tab/>
      </w:r>
      <w:r w:rsidR="00B807EC" w:rsidRPr="00B807EC">
        <w:rPr>
          <w:rFonts w:ascii="Calibri" w:hAnsi="Calibri" w:cs="Arial"/>
          <w:b/>
          <w:bCs/>
          <w:i/>
          <w:snapToGrid w:val="0"/>
          <w:sz w:val="22"/>
          <w:szCs w:val="22"/>
        </w:rPr>
        <w:t xml:space="preserve">Przebudowa linii SN 15 </w:t>
      </w:r>
      <w:proofErr w:type="spellStart"/>
      <w:r w:rsidR="00B807EC" w:rsidRPr="00B807EC">
        <w:rPr>
          <w:rFonts w:ascii="Calibri" w:hAnsi="Calibri" w:cs="Arial"/>
          <w:b/>
          <w:bCs/>
          <w:i/>
          <w:snapToGrid w:val="0"/>
          <w:sz w:val="22"/>
          <w:szCs w:val="22"/>
        </w:rPr>
        <w:t>kV</w:t>
      </w:r>
      <w:proofErr w:type="spellEnd"/>
      <w:r w:rsidR="00B807EC" w:rsidRPr="00B807EC">
        <w:rPr>
          <w:rFonts w:ascii="Calibri" w:hAnsi="Calibri" w:cs="Arial"/>
          <w:b/>
          <w:bCs/>
          <w:i/>
          <w:snapToGrid w:val="0"/>
          <w:sz w:val="22"/>
          <w:szCs w:val="22"/>
        </w:rPr>
        <w:t xml:space="preserve"> Błażowa – Boguchwała p. Straszydle od sł. nr 7 w trzonie do sł. nr 4 na odgałęzieniu wraz z </w:t>
      </w:r>
      <w:proofErr w:type="spellStart"/>
      <w:r w:rsidR="00B807EC" w:rsidRPr="00B807EC">
        <w:rPr>
          <w:rFonts w:ascii="Calibri" w:hAnsi="Calibri" w:cs="Arial"/>
          <w:b/>
          <w:bCs/>
          <w:i/>
          <w:snapToGrid w:val="0"/>
          <w:sz w:val="22"/>
          <w:szCs w:val="22"/>
        </w:rPr>
        <w:t>odg</w:t>
      </w:r>
      <w:proofErr w:type="spellEnd"/>
      <w:r w:rsidR="00B807EC" w:rsidRPr="00B807EC">
        <w:rPr>
          <w:rFonts w:ascii="Calibri" w:hAnsi="Calibri" w:cs="Arial"/>
          <w:b/>
          <w:bCs/>
          <w:i/>
          <w:snapToGrid w:val="0"/>
          <w:sz w:val="22"/>
          <w:szCs w:val="22"/>
        </w:rPr>
        <w:t xml:space="preserve">. do st. </w:t>
      </w:r>
      <w:proofErr w:type="spellStart"/>
      <w:r w:rsidR="00B807EC" w:rsidRPr="00B807EC">
        <w:rPr>
          <w:rFonts w:ascii="Calibri" w:hAnsi="Calibri" w:cs="Arial"/>
          <w:b/>
          <w:bCs/>
          <w:i/>
          <w:snapToGrid w:val="0"/>
          <w:sz w:val="22"/>
          <w:szCs w:val="22"/>
        </w:rPr>
        <w:t>tr</w:t>
      </w:r>
      <w:proofErr w:type="spellEnd"/>
      <w:r w:rsidR="00B807EC" w:rsidRPr="00B807EC">
        <w:rPr>
          <w:rFonts w:ascii="Calibri" w:hAnsi="Calibri" w:cs="Arial"/>
          <w:b/>
          <w:bCs/>
          <w:i/>
          <w:snapToGrid w:val="0"/>
          <w:sz w:val="22"/>
          <w:szCs w:val="22"/>
        </w:rPr>
        <w:t>. Błażowa 3, 11, 18, 26.</w:t>
      </w:r>
    </w:p>
    <w:p w14:paraId="5DC37BCC" w14:textId="77777777" w:rsidR="00B807EC" w:rsidRDefault="00B807EC" w:rsidP="002261E5">
      <w:pPr>
        <w:pStyle w:val="Tekstpodstawowywcity"/>
        <w:spacing w:before="240" w:line="240" w:lineRule="auto"/>
        <w:ind w:left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Zakres prac:</w:t>
      </w:r>
    </w:p>
    <w:p w14:paraId="2F711747" w14:textId="77777777" w:rsidR="008D62FB" w:rsidRDefault="00B807EC" w:rsidP="00B807EC">
      <w:pPr>
        <w:widowControl/>
        <w:autoSpaceDE w:val="0"/>
        <w:autoSpaceDN w:val="0"/>
        <w:spacing w:line="240" w:lineRule="auto"/>
        <w:jc w:val="left"/>
        <w:textAlignment w:val="auto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1. </w:t>
      </w:r>
      <w:r w:rsidR="009A198D">
        <w:rPr>
          <w:rFonts w:cstheme="minorHAnsi"/>
          <w:szCs w:val="22"/>
        </w:rPr>
        <w:t xml:space="preserve">Budowa linii kablowej SN kablem typu 3 x </w:t>
      </w:r>
      <w:r>
        <w:rPr>
          <w:rFonts w:cstheme="minorHAnsi"/>
          <w:szCs w:val="22"/>
        </w:rPr>
        <w:t xml:space="preserve"> </w:t>
      </w:r>
      <w:proofErr w:type="spellStart"/>
      <w:r>
        <w:rPr>
          <w:rFonts w:cstheme="minorHAnsi"/>
          <w:szCs w:val="22"/>
        </w:rPr>
        <w:t>XRUHAKXs</w:t>
      </w:r>
      <w:proofErr w:type="spellEnd"/>
      <w:r>
        <w:rPr>
          <w:rFonts w:cstheme="minorHAnsi"/>
          <w:szCs w:val="22"/>
        </w:rPr>
        <w:t xml:space="preserve"> 120/25mm</w:t>
      </w:r>
      <w:r>
        <w:rPr>
          <w:rFonts w:cstheme="minorHAnsi"/>
          <w:szCs w:val="22"/>
          <w:vertAlign w:val="superscript"/>
        </w:rPr>
        <w:t>2</w:t>
      </w:r>
      <w:r>
        <w:rPr>
          <w:rFonts w:cstheme="minorHAnsi"/>
          <w:szCs w:val="22"/>
        </w:rPr>
        <w:t xml:space="preserve"> </w:t>
      </w:r>
      <w:r w:rsidR="008D62FB">
        <w:rPr>
          <w:rFonts w:cstheme="minorHAnsi"/>
          <w:szCs w:val="22"/>
        </w:rPr>
        <w:t>relacji:</w:t>
      </w:r>
    </w:p>
    <w:p w14:paraId="2096D44A" w14:textId="77777777" w:rsidR="00E7579B" w:rsidRDefault="00E7579B" w:rsidP="008D62FB">
      <w:pPr>
        <w:pStyle w:val="Akapitzlist"/>
        <w:numPr>
          <w:ilvl w:val="0"/>
          <w:numId w:val="32"/>
        </w:numPr>
        <w:autoSpaceDE w:val="0"/>
        <w:autoSpaceDN w:val="0"/>
        <w:rPr>
          <w:rFonts w:cstheme="minorHAnsi"/>
          <w:szCs w:val="22"/>
        </w:rPr>
      </w:pPr>
      <w:r>
        <w:rPr>
          <w:rFonts w:cstheme="minorHAnsi"/>
          <w:szCs w:val="22"/>
        </w:rPr>
        <w:t>Proj. mufa SN nr 2 – proj. słup nr 7 dł.</w:t>
      </w:r>
      <w:r w:rsidR="009A198D">
        <w:rPr>
          <w:rFonts w:cstheme="minorHAnsi"/>
          <w:szCs w:val="22"/>
        </w:rPr>
        <w:t>58/</w:t>
      </w:r>
      <w:r>
        <w:rPr>
          <w:rFonts w:cstheme="minorHAnsi"/>
          <w:szCs w:val="22"/>
        </w:rPr>
        <w:t>75 m,</w:t>
      </w:r>
    </w:p>
    <w:p w14:paraId="555AD806" w14:textId="77777777" w:rsidR="00B807EC" w:rsidRDefault="008D62FB" w:rsidP="008D62FB">
      <w:pPr>
        <w:pStyle w:val="Akapitzlist"/>
        <w:numPr>
          <w:ilvl w:val="0"/>
          <w:numId w:val="32"/>
        </w:numPr>
        <w:autoSpaceDE w:val="0"/>
        <w:autoSpaceDN w:val="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Proj. słup nr 7 – proj. ZKSN nr 1 dł. </w:t>
      </w:r>
      <w:r w:rsidR="009A198D">
        <w:rPr>
          <w:rFonts w:cstheme="minorHAnsi"/>
          <w:szCs w:val="22"/>
        </w:rPr>
        <w:t>582/</w:t>
      </w:r>
      <w:r>
        <w:rPr>
          <w:rFonts w:cstheme="minorHAnsi"/>
          <w:szCs w:val="22"/>
        </w:rPr>
        <w:t>606 m,</w:t>
      </w:r>
    </w:p>
    <w:p w14:paraId="191E406A" w14:textId="77777777" w:rsidR="008D62FB" w:rsidRDefault="008D62FB" w:rsidP="008D62FB">
      <w:pPr>
        <w:pStyle w:val="Akapitzlist"/>
        <w:numPr>
          <w:ilvl w:val="0"/>
          <w:numId w:val="32"/>
        </w:numPr>
        <w:autoSpaceDE w:val="0"/>
        <w:autoSpaceDN w:val="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Proj. ZKSN nr 1 – proj. słup nr 1 dł. </w:t>
      </w:r>
      <w:r w:rsidR="009A198D">
        <w:rPr>
          <w:rFonts w:cstheme="minorHAnsi"/>
          <w:szCs w:val="22"/>
        </w:rPr>
        <w:t>88/</w:t>
      </w:r>
      <w:r>
        <w:rPr>
          <w:rFonts w:cstheme="minorHAnsi"/>
          <w:szCs w:val="22"/>
        </w:rPr>
        <w:t>112 m,</w:t>
      </w:r>
    </w:p>
    <w:p w14:paraId="3899DB01" w14:textId="77777777" w:rsidR="008D62FB" w:rsidRDefault="008D62FB" w:rsidP="008D62FB">
      <w:pPr>
        <w:pStyle w:val="Akapitzlist"/>
        <w:numPr>
          <w:ilvl w:val="0"/>
          <w:numId w:val="32"/>
        </w:numPr>
        <w:autoSpaceDE w:val="0"/>
        <w:autoSpaceDN w:val="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Proj. ZKSN nr 1 – proj. słup nr 3 dł. </w:t>
      </w:r>
      <w:r w:rsidR="009A198D">
        <w:rPr>
          <w:rFonts w:cstheme="minorHAnsi"/>
          <w:szCs w:val="22"/>
        </w:rPr>
        <w:t>293/</w:t>
      </w:r>
      <w:r>
        <w:rPr>
          <w:rFonts w:cstheme="minorHAnsi"/>
          <w:szCs w:val="22"/>
        </w:rPr>
        <w:t>321 m,</w:t>
      </w:r>
    </w:p>
    <w:p w14:paraId="01738D8F" w14:textId="77777777" w:rsidR="008D62FB" w:rsidRDefault="008D62FB" w:rsidP="008D62FB">
      <w:pPr>
        <w:pStyle w:val="Akapitzlist"/>
        <w:numPr>
          <w:ilvl w:val="0"/>
          <w:numId w:val="32"/>
        </w:numPr>
        <w:autoSpaceDE w:val="0"/>
        <w:autoSpaceDN w:val="0"/>
        <w:rPr>
          <w:rFonts w:cstheme="minorHAnsi"/>
          <w:szCs w:val="22"/>
          <w:lang w:val="en-US"/>
        </w:rPr>
      </w:pPr>
      <w:proofErr w:type="spellStart"/>
      <w:r w:rsidRPr="00224869">
        <w:rPr>
          <w:rFonts w:cstheme="minorHAnsi"/>
          <w:szCs w:val="22"/>
          <w:lang w:val="en-GB"/>
        </w:rPr>
        <w:t>Proj</w:t>
      </w:r>
      <w:proofErr w:type="spellEnd"/>
      <w:r w:rsidRPr="00224869">
        <w:rPr>
          <w:rFonts w:cstheme="minorHAnsi"/>
          <w:szCs w:val="22"/>
          <w:lang w:val="en-GB"/>
        </w:rPr>
        <w:t xml:space="preserve">. </w:t>
      </w:r>
      <w:r w:rsidRPr="008D62FB">
        <w:rPr>
          <w:rFonts w:cstheme="minorHAnsi"/>
          <w:szCs w:val="22"/>
          <w:lang w:val="en-US"/>
        </w:rPr>
        <w:t xml:space="preserve">ZKSN nr 1 – </w:t>
      </w:r>
      <w:proofErr w:type="spellStart"/>
      <w:r w:rsidRPr="008D62FB">
        <w:rPr>
          <w:rFonts w:cstheme="minorHAnsi"/>
          <w:szCs w:val="22"/>
          <w:lang w:val="en-US"/>
        </w:rPr>
        <w:t>proj</w:t>
      </w:r>
      <w:proofErr w:type="spellEnd"/>
      <w:r w:rsidRPr="008D62FB">
        <w:rPr>
          <w:rFonts w:cstheme="minorHAnsi"/>
          <w:szCs w:val="22"/>
          <w:lang w:val="en-US"/>
        </w:rPr>
        <w:t xml:space="preserve">. </w:t>
      </w:r>
      <w:proofErr w:type="spellStart"/>
      <w:r w:rsidRPr="008D62FB">
        <w:rPr>
          <w:rFonts w:cstheme="minorHAnsi"/>
          <w:szCs w:val="22"/>
          <w:lang w:val="en-US"/>
        </w:rPr>
        <w:t>st.</w:t>
      </w:r>
      <w:proofErr w:type="spellEnd"/>
      <w:r w:rsidRPr="008D62FB">
        <w:rPr>
          <w:rFonts w:cstheme="minorHAnsi"/>
          <w:szCs w:val="22"/>
          <w:lang w:val="en-US"/>
        </w:rPr>
        <w:t xml:space="preserve"> transf. </w:t>
      </w:r>
      <w:r>
        <w:rPr>
          <w:rFonts w:cstheme="minorHAnsi"/>
          <w:szCs w:val="22"/>
          <w:lang w:val="en-US"/>
        </w:rPr>
        <w:t>“</w:t>
      </w:r>
      <w:proofErr w:type="spellStart"/>
      <w:r>
        <w:rPr>
          <w:rFonts w:cstheme="minorHAnsi"/>
          <w:szCs w:val="22"/>
          <w:lang w:val="en-US"/>
        </w:rPr>
        <w:t>Błażowa</w:t>
      </w:r>
      <w:proofErr w:type="spellEnd"/>
      <w:r>
        <w:rPr>
          <w:rFonts w:cstheme="minorHAnsi"/>
          <w:szCs w:val="22"/>
          <w:lang w:val="en-US"/>
        </w:rPr>
        <w:t xml:space="preserve"> 18” </w:t>
      </w:r>
      <w:proofErr w:type="spellStart"/>
      <w:r>
        <w:rPr>
          <w:rFonts w:cstheme="minorHAnsi"/>
          <w:szCs w:val="22"/>
          <w:lang w:val="en-US"/>
        </w:rPr>
        <w:t>dł</w:t>
      </w:r>
      <w:proofErr w:type="spellEnd"/>
      <w:r>
        <w:rPr>
          <w:rFonts w:cstheme="minorHAnsi"/>
          <w:szCs w:val="22"/>
          <w:lang w:val="en-US"/>
        </w:rPr>
        <w:t xml:space="preserve">. </w:t>
      </w:r>
      <w:r w:rsidR="009A198D">
        <w:rPr>
          <w:rFonts w:cstheme="minorHAnsi"/>
          <w:szCs w:val="22"/>
          <w:lang w:val="en-US"/>
        </w:rPr>
        <w:t>1/</w:t>
      </w:r>
      <w:r>
        <w:rPr>
          <w:rFonts w:cstheme="minorHAnsi"/>
          <w:szCs w:val="22"/>
          <w:lang w:val="en-US"/>
        </w:rPr>
        <w:t>17m,</w:t>
      </w:r>
    </w:p>
    <w:p w14:paraId="490A5268" w14:textId="77777777" w:rsidR="008D62FB" w:rsidRDefault="008D62FB" w:rsidP="008D62FB">
      <w:pPr>
        <w:pStyle w:val="Akapitzlist"/>
        <w:numPr>
          <w:ilvl w:val="0"/>
          <w:numId w:val="32"/>
        </w:numPr>
        <w:autoSpaceDE w:val="0"/>
        <w:autoSpaceDN w:val="0"/>
        <w:rPr>
          <w:rFonts w:cstheme="minorHAnsi"/>
          <w:szCs w:val="22"/>
        </w:rPr>
      </w:pPr>
      <w:r w:rsidRPr="008D62FB">
        <w:rPr>
          <w:rFonts w:cstheme="minorHAnsi"/>
          <w:szCs w:val="22"/>
        </w:rPr>
        <w:t xml:space="preserve">Proj. </w:t>
      </w:r>
      <w:r>
        <w:rPr>
          <w:rFonts w:cstheme="minorHAnsi"/>
          <w:szCs w:val="22"/>
        </w:rPr>
        <w:t xml:space="preserve">słup nr 2 – proj. ZKSN nr 2 dł. </w:t>
      </w:r>
      <w:r w:rsidR="009A198D">
        <w:rPr>
          <w:rFonts w:cstheme="minorHAnsi"/>
          <w:szCs w:val="22"/>
        </w:rPr>
        <w:t>402/</w:t>
      </w:r>
      <w:r>
        <w:rPr>
          <w:rFonts w:cstheme="minorHAnsi"/>
          <w:szCs w:val="22"/>
        </w:rPr>
        <w:t>432 m,</w:t>
      </w:r>
    </w:p>
    <w:p w14:paraId="2C08471C" w14:textId="77777777" w:rsidR="008D62FB" w:rsidRDefault="008D62FB" w:rsidP="008D62FB">
      <w:pPr>
        <w:pStyle w:val="Akapitzlist"/>
        <w:numPr>
          <w:ilvl w:val="0"/>
          <w:numId w:val="32"/>
        </w:numPr>
        <w:autoSpaceDE w:val="0"/>
        <w:autoSpaceDN w:val="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Proj. słup nr 2 – proj. st. </w:t>
      </w:r>
      <w:proofErr w:type="spellStart"/>
      <w:r>
        <w:rPr>
          <w:rFonts w:cstheme="minorHAnsi"/>
          <w:szCs w:val="22"/>
        </w:rPr>
        <w:t>transf</w:t>
      </w:r>
      <w:proofErr w:type="spellEnd"/>
      <w:r>
        <w:rPr>
          <w:rFonts w:cstheme="minorHAnsi"/>
          <w:szCs w:val="22"/>
        </w:rPr>
        <w:t xml:space="preserve">. „Błażowa 26” dł. </w:t>
      </w:r>
      <w:r w:rsidR="009A198D">
        <w:rPr>
          <w:rFonts w:cstheme="minorHAnsi"/>
          <w:szCs w:val="22"/>
        </w:rPr>
        <w:t>171/</w:t>
      </w:r>
      <w:r>
        <w:rPr>
          <w:rFonts w:cstheme="minorHAnsi"/>
          <w:szCs w:val="22"/>
        </w:rPr>
        <w:t>197 m,</w:t>
      </w:r>
    </w:p>
    <w:p w14:paraId="549CCE9E" w14:textId="77777777" w:rsidR="008D62FB" w:rsidRDefault="008D62FB" w:rsidP="008D62FB">
      <w:pPr>
        <w:pStyle w:val="Akapitzlist"/>
        <w:numPr>
          <w:ilvl w:val="0"/>
          <w:numId w:val="32"/>
        </w:numPr>
        <w:autoSpaceDE w:val="0"/>
        <w:autoSpaceDN w:val="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Proj. ZKSN nr 2 – proj. słup nr 4 dł. </w:t>
      </w:r>
      <w:r w:rsidR="009A198D">
        <w:rPr>
          <w:rFonts w:cstheme="minorHAnsi"/>
          <w:szCs w:val="22"/>
        </w:rPr>
        <w:t>450/</w:t>
      </w:r>
      <w:r>
        <w:rPr>
          <w:rFonts w:cstheme="minorHAnsi"/>
          <w:szCs w:val="22"/>
        </w:rPr>
        <w:t>481 m,</w:t>
      </w:r>
    </w:p>
    <w:p w14:paraId="1EAF6E40" w14:textId="77777777" w:rsidR="008D62FB" w:rsidRPr="002261E5" w:rsidRDefault="008D62FB" w:rsidP="002261E5">
      <w:pPr>
        <w:pStyle w:val="Akapitzlist"/>
        <w:numPr>
          <w:ilvl w:val="0"/>
          <w:numId w:val="32"/>
        </w:numPr>
        <w:autoSpaceDE w:val="0"/>
        <w:autoSpaceDN w:val="0"/>
        <w:rPr>
          <w:rFonts w:cstheme="minorHAnsi"/>
          <w:szCs w:val="22"/>
          <w:lang w:val="en-US"/>
        </w:rPr>
      </w:pPr>
      <w:proofErr w:type="spellStart"/>
      <w:r w:rsidRPr="00224869">
        <w:rPr>
          <w:rFonts w:cstheme="minorHAnsi"/>
          <w:szCs w:val="22"/>
          <w:lang w:val="en-GB"/>
        </w:rPr>
        <w:t>Proj</w:t>
      </w:r>
      <w:proofErr w:type="spellEnd"/>
      <w:r w:rsidRPr="00224869">
        <w:rPr>
          <w:rFonts w:cstheme="minorHAnsi"/>
          <w:szCs w:val="22"/>
          <w:lang w:val="en-GB"/>
        </w:rPr>
        <w:t xml:space="preserve">. </w:t>
      </w:r>
      <w:r w:rsidRPr="008D62FB">
        <w:rPr>
          <w:rFonts w:cstheme="minorHAnsi"/>
          <w:szCs w:val="22"/>
          <w:lang w:val="en-US"/>
        </w:rPr>
        <w:t xml:space="preserve">ZKSN nr 2 – </w:t>
      </w:r>
      <w:proofErr w:type="spellStart"/>
      <w:r w:rsidRPr="008D62FB">
        <w:rPr>
          <w:rFonts w:cstheme="minorHAnsi"/>
          <w:szCs w:val="22"/>
          <w:lang w:val="en-US"/>
        </w:rPr>
        <w:t>proj</w:t>
      </w:r>
      <w:proofErr w:type="spellEnd"/>
      <w:r w:rsidRPr="008D62FB">
        <w:rPr>
          <w:rFonts w:cstheme="minorHAnsi"/>
          <w:szCs w:val="22"/>
          <w:lang w:val="en-US"/>
        </w:rPr>
        <w:t xml:space="preserve">. </w:t>
      </w:r>
      <w:proofErr w:type="spellStart"/>
      <w:r w:rsidRPr="008D62FB">
        <w:rPr>
          <w:rFonts w:cstheme="minorHAnsi"/>
          <w:szCs w:val="22"/>
          <w:lang w:val="en-US"/>
        </w:rPr>
        <w:t>st.</w:t>
      </w:r>
      <w:proofErr w:type="spellEnd"/>
      <w:r w:rsidRPr="008D62FB">
        <w:rPr>
          <w:rFonts w:cstheme="minorHAnsi"/>
          <w:szCs w:val="22"/>
          <w:lang w:val="en-US"/>
        </w:rPr>
        <w:t xml:space="preserve"> transf. </w:t>
      </w:r>
      <w:r>
        <w:rPr>
          <w:rFonts w:cstheme="minorHAnsi"/>
          <w:szCs w:val="22"/>
          <w:lang w:val="en-US"/>
        </w:rPr>
        <w:t>“</w:t>
      </w:r>
      <w:proofErr w:type="spellStart"/>
      <w:r>
        <w:rPr>
          <w:rFonts w:cstheme="minorHAnsi"/>
          <w:szCs w:val="22"/>
          <w:lang w:val="en-US"/>
        </w:rPr>
        <w:t>Błażowa</w:t>
      </w:r>
      <w:proofErr w:type="spellEnd"/>
      <w:r>
        <w:rPr>
          <w:rFonts w:cstheme="minorHAnsi"/>
          <w:szCs w:val="22"/>
          <w:lang w:val="en-US"/>
        </w:rPr>
        <w:t xml:space="preserve"> 3” </w:t>
      </w:r>
      <w:proofErr w:type="spellStart"/>
      <w:r>
        <w:rPr>
          <w:rFonts w:cstheme="minorHAnsi"/>
          <w:szCs w:val="22"/>
          <w:lang w:val="en-US"/>
        </w:rPr>
        <w:t>dł</w:t>
      </w:r>
      <w:proofErr w:type="spellEnd"/>
      <w:r>
        <w:rPr>
          <w:rFonts w:cstheme="minorHAnsi"/>
          <w:szCs w:val="22"/>
          <w:lang w:val="en-US"/>
        </w:rPr>
        <w:t xml:space="preserve">. </w:t>
      </w:r>
      <w:r w:rsidR="009A198D">
        <w:rPr>
          <w:rFonts w:cstheme="minorHAnsi"/>
          <w:szCs w:val="22"/>
          <w:lang w:val="en-US"/>
        </w:rPr>
        <w:t>482/</w:t>
      </w:r>
      <w:r>
        <w:rPr>
          <w:rFonts w:cstheme="minorHAnsi"/>
          <w:szCs w:val="22"/>
          <w:lang w:val="en-US"/>
        </w:rPr>
        <w:t>514 m,</w:t>
      </w:r>
    </w:p>
    <w:p w14:paraId="4B25417A" w14:textId="77777777" w:rsidR="00B807EC" w:rsidRDefault="00B807EC" w:rsidP="00B807EC">
      <w:pPr>
        <w:widowControl/>
        <w:autoSpaceDE w:val="0"/>
        <w:autoSpaceDN w:val="0"/>
        <w:spacing w:line="240" w:lineRule="auto"/>
        <w:jc w:val="left"/>
        <w:textAlignment w:val="auto"/>
        <w:rPr>
          <w:rFonts w:cstheme="minorHAnsi"/>
          <w:szCs w:val="22"/>
        </w:rPr>
      </w:pPr>
      <w:r>
        <w:rPr>
          <w:rFonts w:cstheme="minorHAnsi"/>
          <w:szCs w:val="22"/>
        </w:rPr>
        <w:t>2</w:t>
      </w:r>
      <w:r w:rsidRPr="00FE0DCD">
        <w:rPr>
          <w:rFonts w:cstheme="minorHAnsi"/>
          <w:szCs w:val="22"/>
        </w:rPr>
        <w:t xml:space="preserve">. </w:t>
      </w:r>
      <w:r w:rsidR="009A198D">
        <w:rPr>
          <w:rFonts w:cstheme="minorHAnsi"/>
          <w:szCs w:val="22"/>
        </w:rPr>
        <w:t>Budowa linii SN przewo</w:t>
      </w:r>
      <w:r w:rsidRPr="00FE0DCD">
        <w:rPr>
          <w:rFonts w:cstheme="minorHAnsi"/>
          <w:szCs w:val="22"/>
        </w:rPr>
        <w:t>d</w:t>
      </w:r>
      <w:r w:rsidR="009A198D">
        <w:rPr>
          <w:rFonts w:cstheme="minorHAnsi"/>
          <w:szCs w:val="22"/>
        </w:rPr>
        <w:t>em typu</w:t>
      </w:r>
      <w:r w:rsidRPr="00FE0DCD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 xml:space="preserve">BLX-T </w:t>
      </w:r>
      <w:r w:rsidRPr="00FE0DCD">
        <w:rPr>
          <w:rFonts w:cstheme="minorHAnsi"/>
          <w:szCs w:val="22"/>
        </w:rPr>
        <w:t>3x70mm</w:t>
      </w:r>
      <w:r w:rsidRPr="00FE0DCD">
        <w:rPr>
          <w:rFonts w:cstheme="minorHAnsi"/>
          <w:szCs w:val="22"/>
          <w:vertAlign w:val="superscript"/>
        </w:rPr>
        <w:t>2</w:t>
      </w:r>
      <w:r>
        <w:rPr>
          <w:rFonts w:cstheme="minorHAnsi"/>
          <w:szCs w:val="22"/>
        </w:rPr>
        <w:t xml:space="preserve"> </w:t>
      </w:r>
      <w:r w:rsidR="008D62FB">
        <w:rPr>
          <w:rFonts w:cstheme="minorHAnsi"/>
          <w:szCs w:val="22"/>
        </w:rPr>
        <w:t xml:space="preserve">relacji proj. słup nr 1 – proj. słup nr 2 </w:t>
      </w:r>
      <w:r w:rsidRPr="00FE0DCD">
        <w:rPr>
          <w:rFonts w:cstheme="minorHAnsi"/>
          <w:szCs w:val="22"/>
        </w:rPr>
        <w:t xml:space="preserve">dł. </w:t>
      </w:r>
      <w:r w:rsidR="009A198D">
        <w:rPr>
          <w:rFonts w:cstheme="minorHAnsi"/>
          <w:szCs w:val="22"/>
        </w:rPr>
        <w:t>38/</w:t>
      </w:r>
      <w:r>
        <w:rPr>
          <w:rFonts w:cstheme="minorHAnsi"/>
          <w:szCs w:val="22"/>
        </w:rPr>
        <w:t>41</w:t>
      </w:r>
      <w:r w:rsidRPr="00FE0DCD">
        <w:rPr>
          <w:rFonts w:cstheme="minorHAnsi"/>
          <w:szCs w:val="22"/>
        </w:rPr>
        <w:t>m</w:t>
      </w:r>
    </w:p>
    <w:p w14:paraId="6F4DAFF2" w14:textId="77777777" w:rsidR="00E7579B" w:rsidRPr="00FE0DCD" w:rsidRDefault="00B807EC" w:rsidP="00B807EC">
      <w:pPr>
        <w:widowControl/>
        <w:autoSpaceDE w:val="0"/>
        <w:autoSpaceDN w:val="0"/>
        <w:spacing w:line="240" w:lineRule="auto"/>
        <w:jc w:val="left"/>
        <w:textAlignment w:val="auto"/>
        <w:rPr>
          <w:rFonts w:cstheme="minorHAnsi"/>
          <w:szCs w:val="22"/>
        </w:rPr>
      </w:pPr>
      <w:r>
        <w:rPr>
          <w:rFonts w:cstheme="minorHAnsi"/>
          <w:szCs w:val="22"/>
        </w:rPr>
        <w:t>3</w:t>
      </w:r>
      <w:r w:rsidRPr="00FE0DCD">
        <w:rPr>
          <w:rFonts w:cstheme="minorHAnsi"/>
          <w:szCs w:val="22"/>
        </w:rPr>
        <w:t xml:space="preserve">. </w:t>
      </w:r>
      <w:r w:rsidR="009A198D" w:rsidRPr="009A198D">
        <w:rPr>
          <w:rFonts w:cstheme="minorHAnsi"/>
          <w:szCs w:val="22"/>
        </w:rPr>
        <w:t>Budowa linii SN przewodem typu</w:t>
      </w:r>
      <w:r w:rsidRPr="00FE0DCD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 xml:space="preserve">BLX-T </w:t>
      </w:r>
      <w:r w:rsidRPr="00FE0DCD">
        <w:rPr>
          <w:rFonts w:cstheme="minorHAnsi"/>
          <w:szCs w:val="22"/>
        </w:rPr>
        <w:t>3x</w:t>
      </w:r>
      <w:r>
        <w:rPr>
          <w:rFonts w:cstheme="minorHAnsi"/>
          <w:szCs w:val="22"/>
        </w:rPr>
        <w:t>5</w:t>
      </w:r>
      <w:r w:rsidRPr="00FE0DCD">
        <w:rPr>
          <w:rFonts w:cstheme="minorHAnsi"/>
          <w:szCs w:val="22"/>
        </w:rPr>
        <w:t>0mm</w:t>
      </w:r>
      <w:r w:rsidRPr="00FE0DCD">
        <w:rPr>
          <w:rFonts w:cstheme="minorHAnsi"/>
          <w:szCs w:val="22"/>
          <w:vertAlign w:val="superscript"/>
        </w:rPr>
        <w:t>2</w:t>
      </w:r>
      <w:r>
        <w:rPr>
          <w:rFonts w:cstheme="minorHAnsi"/>
          <w:szCs w:val="22"/>
        </w:rPr>
        <w:t xml:space="preserve"> </w:t>
      </w:r>
      <w:r w:rsidR="00E7579B">
        <w:rPr>
          <w:rFonts w:cstheme="minorHAnsi"/>
          <w:szCs w:val="22"/>
        </w:rPr>
        <w:t xml:space="preserve">relacji proj. słup nr 3 – st. </w:t>
      </w:r>
      <w:proofErr w:type="spellStart"/>
      <w:r w:rsidR="00E7579B">
        <w:rPr>
          <w:rFonts w:cstheme="minorHAnsi"/>
          <w:szCs w:val="22"/>
        </w:rPr>
        <w:t>transf</w:t>
      </w:r>
      <w:proofErr w:type="spellEnd"/>
      <w:r w:rsidR="00E7579B">
        <w:rPr>
          <w:rFonts w:cstheme="minorHAnsi"/>
          <w:szCs w:val="22"/>
        </w:rPr>
        <w:t xml:space="preserve">. „Błażowa 11” </w:t>
      </w:r>
      <w:r w:rsidRPr="00FE0DCD">
        <w:rPr>
          <w:rFonts w:cstheme="minorHAnsi"/>
          <w:szCs w:val="22"/>
        </w:rPr>
        <w:t xml:space="preserve">dł. </w:t>
      </w:r>
      <w:r w:rsidR="009A198D">
        <w:rPr>
          <w:rFonts w:cstheme="minorHAnsi"/>
          <w:szCs w:val="22"/>
        </w:rPr>
        <w:t>83/</w:t>
      </w:r>
      <w:r>
        <w:rPr>
          <w:rFonts w:cstheme="minorHAnsi"/>
          <w:szCs w:val="22"/>
        </w:rPr>
        <w:t>86</w:t>
      </w:r>
      <w:r w:rsidRPr="00FE0DCD">
        <w:rPr>
          <w:rFonts w:cstheme="minorHAnsi"/>
          <w:szCs w:val="22"/>
        </w:rPr>
        <w:t>m</w:t>
      </w:r>
    </w:p>
    <w:p w14:paraId="1AC1F157" w14:textId="5FA8B3F7" w:rsidR="00B807EC" w:rsidRDefault="00B807EC" w:rsidP="00B807EC">
      <w:pPr>
        <w:widowControl/>
        <w:autoSpaceDE w:val="0"/>
        <w:autoSpaceDN w:val="0"/>
        <w:spacing w:line="240" w:lineRule="auto"/>
        <w:textAlignment w:val="auto"/>
        <w:rPr>
          <w:rFonts w:cs="Arial"/>
          <w:b/>
          <w:szCs w:val="22"/>
        </w:rPr>
      </w:pPr>
      <w:r>
        <w:rPr>
          <w:rFonts w:cstheme="minorHAnsi"/>
          <w:szCs w:val="22"/>
        </w:rPr>
        <w:t>4.</w:t>
      </w:r>
      <w:r w:rsidRPr="0037475D">
        <w:rPr>
          <w:rFonts w:cstheme="minorHAnsi"/>
          <w:szCs w:val="22"/>
        </w:rPr>
        <w:t xml:space="preserve"> </w:t>
      </w:r>
      <w:r w:rsidRPr="00A51BE9">
        <w:rPr>
          <w:rFonts w:cstheme="minorHAnsi"/>
          <w:b/>
          <w:szCs w:val="22"/>
        </w:rPr>
        <w:t xml:space="preserve">Budowa złącza kablowego ZK-SN typu TPM-4/L nr 1 </w:t>
      </w:r>
      <w:r w:rsidRPr="00A51BE9">
        <w:rPr>
          <w:rFonts w:cs="Arial"/>
          <w:b/>
          <w:szCs w:val="22"/>
        </w:rPr>
        <w:t>w wyposażonego</w:t>
      </w:r>
      <w:r w:rsidR="00224869">
        <w:rPr>
          <w:rFonts w:cs="Arial"/>
          <w:b/>
          <w:szCs w:val="22"/>
        </w:rPr>
        <w:t xml:space="preserve"> </w:t>
      </w:r>
      <w:r w:rsidRPr="00A51BE9">
        <w:rPr>
          <w:rFonts w:cs="Arial"/>
          <w:b/>
          <w:szCs w:val="22"/>
        </w:rPr>
        <w:t xml:space="preserve">w </w:t>
      </w:r>
      <w:r>
        <w:rPr>
          <w:rFonts w:cs="Arial"/>
          <w:b/>
          <w:szCs w:val="22"/>
        </w:rPr>
        <w:t xml:space="preserve"> </w:t>
      </w:r>
      <w:r w:rsidRPr="00A51BE9">
        <w:rPr>
          <w:rFonts w:cs="Arial"/>
          <w:b/>
          <w:szCs w:val="22"/>
        </w:rPr>
        <w:t>roz</w:t>
      </w:r>
      <w:r>
        <w:rPr>
          <w:rFonts w:cs="Arial"/>
          <w:b/>
          <w:szCs w:val="22"/>
        </w:rPr>
        <w:t>łączniki</w:t>
      </w:r>
      <w:r w:rsidRPr="00A51BE9">
        <w:rPr>
          <w:rFonts w:cs="Arial"/>
          <w:b/>
          <w:szCs w:val="22"/>
        </w:rPr>
        <w:t xml:space="preserve"> z napędami silnikowymi </w:t>
      </w:r>
      <w:r>
        <w:rPr>
          <w:rFonts w:cs="Arial"/>
          <w:b/>
          <w:szCs w:val="22"/>
        </w:rPr>
        <w:t>i telemechanikę.</w:t>
      </w:r>
      <w:r w:rsidR="00224869">
        <w:rPr>
          <w:rFonts w:cs="Arial"/>
          <w:b/>
          <w:szCs w:val="22"/>
        </w:rPr>
        <w:t xml:space="preserve"> (należy przeprojektować na złącze w izolacji powietrznej)</w:t>
      </w:r>
    </w:p>
    <w:p w14:paraId="45128028" w14:textId="65EDC976" w:rsidR="00B807EC" w:rsidRDefault="00B807EC" w:rsidP="002261E5">
      <w:pPr>
        <w:widowControl/>
        <w:autoSpaceDE w:val="0"/>
        <w:autoSpaceDN w:val="0"/>
        <w:spacing w:line="240" w:lineRule="auto"/>
        <w:textAlignment w:val="auto"/>
        <w:rPr>
          <w:rFonts w:cs="Arial"/>
          <w:b/>
          <w:szCs w:val="22"/>
        </w:rPr>
      </w:pPr>
      <w:r>
        <w:rPr>
          <w:rFonts w:cs="Arial"/>
          <w:szCs w:val="22"/>
        </w:rPr>
        <w:lastRenderedPageBreak/>
        <w:t>5</w:t>
      </w:r>
      <w:r>
        <w:rPr>
          <w:rFonts w:cs="Arial"/>
          <w:b/>
          <w:szCs w:val="22"/>
        </w:rPr>
        <w:t xml:space="preserve">. </w:t>
      </w:r>
      <w:r w:rsidRPr="00A51BE9">
        <w:rPr>
          <w:rFonts w:cstheme="minorHAnsi"/>
          <w:b/>
          <w:szCs w:val="22"/>
        </w:rPr>
        <w:t>Budowa złącza kablowego ZK-SN typu TPM-</w:t>
      </w:r>
      <w:r>
        <w:rPr>
          <w:rFonts w:cstheme="minorHAnsi"/>
          <w:b/>
          <w:szCs w:val="22"/>
        </w:rPr>
        <w:t>3</w:t>
      </w:r>
      <w:r w:rsidRPr="00A51BE9">
        <w:rPr>
          <w:rFonts w:cstheme="minorHAnsi"/>
          <w:b/>
          <w:szCs w:val="22"/>
        </w:rPr>
        <w:t xml:space="preserve">/L nr </w:t>
      </w:r>
      <w:r>
        <w:rPr>
          <w:rFonts w:cstheme="minorHAnsi"/>
          <w:b/>
          <w:szCs w:val="22"/>
        </w:rPr>
        <w:t xml:space="preserve">2 </w:t>
      </w:r>
      <w:r w:rsidRPr="00A51BE9">
        <w:rPr>
          <w:rFonts w:cstheme="minorHAnsi"/>
          <w:b/>
          <w:szCs w:val="22"/>
        </w:rPr>
        <w:t xml:space="preserve"> </w:t>
      </w:r>
      <w:r w:rsidRPr="00A51BE9">
        <w:rPr>
          <w:rFonts w:cs="Arial"/>
          <w:b/>
          <w:szCs w:val="22"/>
        </w:rPr>
        <w:t>wyposażoneg</w:t>
      </w:r>
      <w:r w:rsidR="00224869">
        <w:rPr>
          <w:rFonts w:cs="Arial"/>
          <w:b/>
          <w:szCs w:val="22"/>
        </w:rPr>
        <w:t xml:space="preserve">o </w:t>
      </w:r>
      <w:r w:rsidRPr="00A51BE9">
        <w:rPr>
          <w:rFonts w:cs="Arial"/>
          <w:b/>
          <w:szCs w:val="22"/>
        </w:rPr>
        <w:t xml:space="preserve">w </w:t>
      </w:r>
      <w:r>
        <w:rPr>
          <w:rFonts w:cs="Arial"/>
          <w:b/>
          <w:szCs w:val="22"/>
        </w:rPr>
        <w:t xml:space="preserve"> </w:t>
      </w:r>
      <w:r w:rsidRPr="00A51BE9">
        <w:rPr>
          <w:rFonts w:cs="Arial"/>
          <w:b/>
          <w:szCs w:val="22"/>
        </w:rPr>
        <w:t>roz</w:t>
      </w:r>
      <w:r>
        <w:rPr>
          <w:rFonts w:cs="Arial"/>
          <w:b/>
          <w:szCs w:val="22"/>
        </w:rPr>
        <w:t>łączniki</w:t>
      </w:r>
      <w:r w:rsidRPr="00A51BE9">
        <w:rPr>
          <w:rFonts w:cs="Arial"/>
          <w:b/>
          <w:szCs w:val="22"/>
        </w:rPr>
        <w:t xml:space="preserve"> z napędami silnikowymi oraz z przygotowanym miejscem pod montaż telemechaniki</w:t>
      </w:r>
      <w:r w:rsidR="00224869">
        <w:rPr>
          <w:rFonts w:cs="Arial"/>
          <w:b/>
          <w:szCs w:val="22"/>
        </w:rPr>
        <w:t xml:space="preserve"> </w:t>
      </w:r>
      <w:r w:rsidR="00224869">
        <w:rPr>
          <w:rFonts w:cs="Arial"/>
          <w:b/>
          <w:szCs w:val="22"/>
        </w:rPr>
        <w:t>(należy przeprojektować na złącze w izolacji powietrznej)</w:t>
      </w:r>
    </w:p>
    <w:p w14:paraId="71CB4C27" w14:textId="77777777" w:rsidR="00B807EC" w:rsidRDefault="00B807EC" w:rsidP="00B807EC">
      <w:pPr>
        <w:widowControl/>
        <w:autoSpaceDE w:val="0"/>
        <w:autoSpaceDN w:val="0"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6. Kompletna przebudowa stacji transformato</w:t>
      </w:r>
      <w:r w:rsidR="00EF62E4">
        <w:rPr>
          <w:rFonts w:cs="Arial"/>
          <w:szCs w:val="22"/>
        </w:rPr>
        <w:t xml:space="preserve">rowej napowietrznej Błażowa 18 </w:t>
      </w:r>
      <w:r w:rsidR="00EF62E4" w:rsidRPr="00EF62E4">
        <w:rPr>
          <w:rFonts w:cs="Arial"/>
          <w:b/>
          <w:szCs w:val="22"/>
        </w:rPr>
        <w:t xml:space="preserve">(transformator 250 kVA 15/0,4 </w:t>
      </w:r>
      <w:proofErr w:type="spellStart"/>
      <w:r w:rsidR="00EF62E4" w:rsidRPr="00EF62E4">
        <w:rPr>
          <w:rFonts w:cs="Arial"/>
          <w:b/>
          <w:szCs w:val="22"/>
        </w:rPr>
        <w:t>kV</w:t>
      </w:r>
      <w:proofErr w:type="spellEnd"/>
      <w:r w:rsidR="00EF62E4" w:rsidRPr="00EF62E4">
        <w:rPr>
          <w:rFonts w:cs="Arial"/>
          <w:b/>
          <w:szCs w:val="22"/>
        </w:rPr>
        <w:t xml:space="preserve"> zapewnia Wykonawca</w:t>
      </w:r>
      <w:r>
        <w:rPr>
          <w:rFonts w:cs="Arial"/>
          <w:szCs w:val="22"/>
        </w:rPr>
        <w:t>).</w:t>
      </w:r>
    </w:p>
    <w:p w14:paraId="1F357B44" w14:textId="77777777" w:rsidR="00B807EC" w:rsidRDefault="00B807EC" w:rsidP="00B807EC">
      <w:pPr>
        <w:widowControl/>
        <w:autoSpaceDE w:val="0"/>
        <w:autoSpaceDN w:val="0"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7. Kompletna przebudowa stacji transformato</w:t>
      </w:r>
      <w:r w:rsidR="00EF62E4">
        <w:rPr>
          <w:rFonts w:cs="Arial"/>
          <w:szCs w:val="22"/>
        </w:rPr>
        <w:t xml:space="preserve">rowej napowietrznej Błażowa 11 </w:t>
      </w:r>
      <w:r w:rsidR="00EF62E4" w:rsidRPr="00EF62E4">
        <w:rPr>
          <w:rFonts w:cs="Arial"/>
          <w:b/>
          <w:szCs w:val="22"/>
        </w:rPr>
        <w:t xml:space="preserve">(transformator 250 kVA 15/0,4 </w:t>
      </w:r>
      <w:proofErr w:type="spellStart"/>
      <w:r w:rsidR="00EF62E4" w:rsidRPr="00EF62E4">
        <w:rPr>
          <w:rFonts w:cs="Arial"/>
          <w:b/>
          <w:szCs w:val="22"/>
        </w:rPr>
        <w:t>kV</w:t>
      </w:r>
      <w:proofErr w:type="spellEnd"/>
      <w:r w:rsidR="00EF62E4" w:rsidRPr="00EF62E4">
        <w:rPr>
          <w:rFonts w:cs="Arial"/>
          <w:b/>
          <w:szCs w:val="22"/>
        </w:rPr>
        <w:t xml:space="preserve"> zapewnia Wykonawca – przekładniki należy dobrać pod niniejszy transformator</w:t>
      </w:r>
      <w:r>
        <w:rPr>
          <w:rFonts w:cs="Arial"/>
          <w:szCs w:val="22"/>
        </w:rPr>
        <w:t>).</w:t>
      </w:r>
    </w:p>
    <w:p w14:paraId="61C6A65C" w14:textId="77777777" w:rsidR="00B807EC" w:rsidRDefault="00B807EC" w:rsidP="00B807EC">
      <w:pPr>
        <w:widowControl/>
        <w:autoSpaceDE w:val="0"/>
        <w:autoSpaceDN w:val="0"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8. Kompletna przebudowa stacji transformatorowej napowietrznej na wnętrzową typu MRW-b1(</w:t>
      </w:r>
      <w:proofErr w:type="spellStart"/>
      <w:r>
        <w:rPr>
          <w:rFonts w:cs="Arial"/>
          <w:szCs w:val="22"/>
        </w:rPr>
        <w:t>pp</w:t>
      </w:r>
      <w:proofErr w:type="spellEnd"/>
      <w:r>
        <w:rPr>
          <w:rFonts w:cs="Arial"/>
          <w:szCs w:val="22"/>
        </w:rPr>
        <w:t xml:space="preserve">) 20/630-2-b Błażowa </w:t>
      </w:r>
      <w:r w:rsidR="00EF62E4">
        <w:rPr>
          <w:rFonts w:cs="Arial"/>
          <w:szCs w:val="22"/>
        </w:rPr>
        <w:t xml:space="preserve">26 </w:t>
      </w:r>
      <w:r w:rsidR="00EF62E4" w:rsidRPr="00EF62E4">
        <w:rPr>
          <w:rFonts w:cs="Arial"/>
          <w:b/>
          <w:szCs w:val="22"/>
        </w:rPr>
        <w:t xml:space="preserve">(transformator 250 kVA 15/0,4 </w:t>
      </w:r>
      <w:proofErr w:type="spellStart"/>
      <w:r w:rsidR="00EF62E4" w:rsidRPr="00EF62E4">
        <w:rPr>
          <w:rFonts w:cs="Arial"/>
          <w:b/>
          <w:szCs w:val="22"/>
        </w:rPr>
        <w:t>kV</w:t>
      </w:r>
      <w:proofErr w:type="spellEnd"/>
      <w:r w:rsidR="00EF62E4" w:rsidRPr="00EF62E4">
        <w:rPr>
          <w:rFonts w:cs="Arial"/>
          <w:b/>
          <w:szCs w:val="22"/>
        </w:rPr>
        <w:t xml:space="preserve"> zapewnia Wykonawca – przekładniki należy dobrać pod niniejszy transformator</w:t>
      </w:r>
      <w:r>
        <w:rPr>
          <w:rFonts w:cs="Arial"/>
          <w:szCs w:val="22"/>
        </w:rPr>
        <w:t>).</w:t>
      </w:r>
    </w:p>
    <w:p w14:paraId="1CE8FC47" w14:textId="7771CCE7" w:rsidR="00B807EC" w:rsidRDefault="00B807EC" w:rsidP="00B807EC">
      <w:pPr>
        <w:widowControl/>
        <w:autoSpaceDE w:val="0"/>
        <w:autoSpaceDN w:val="0"/>
        <w:spacing w:line="240" w:lineRule="auto"/>
        <w:textAlignment w:val="auto"/>
        <w:rPr>
          <w:rFonts w:cs="Arial"/>
          <w:szCs w:val="22"/>
        </w:rPr>
      </w:pPr>
      <w:r>
        <w:rPr>
          <w:rFonts w:cstheme="minorHAnsi"/>
          <w:b/>
          <w:szCs w:val="22"/>
        </w:rPr>
        <w:t>Rozdzielnica SN 2-polowa w stacji transformatorowej wyposażona w rozłączniki z napędami silnikowym oraz miejscem na telemechanikę.</w:t>
      </w:r>
      <w:r w:rsidR="00224869">
        <w:rPr>
          <w:rFonts w:cstheme="minorHAnsi"/>
          <w:b/>
          <w:szCs w:val="22"/>
        </w:rPr>
        <w:t xml:space="preserve"> </w:t>
      </w:r>
      <w:r w:rsidR="00224869">
        <w:rPr>
          <w:rFonts w:cs="Arial"/>
          <w:b/>
          <w:szCs w:val="22"/>
        </w:rPr>
        <w:t>(należy przeprojektować na złącze w izolacji powietrznej)</w:t>
      </w:r>
    </w:p>
    <w:p w14:paraId="3122F601" w14:textId="77777777" w:rsidR="00B807EC" w:rsidRDefault="00B807EC" w:rsidP="00B807EC">
      <w:pPr>
        <w:widowControl/>
        <w:autoSpaceDE w:val="0"/>
        <w:autoSpaceDN w:val="0"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9. Kompletna przebudowa stacji transformatorow</w:t>
      </w:r>
      <w:r w:rsidR="00EF62E4">
        <w:rPr>
          <w:rFonts w:cs="Arial"/>
          <w:szCs w:val="22"/>
        </w:rPr>
        <w:t xml:space="preserve">ej napowietrznej Błażowa 3 </w:t>
      </w:r>
      <w:r w:rsidR="00EF62E4" w:rsidRPr="00EF62E4">
        <w:rPr>
          <w:rFonts w:cs="Arial"/>
          <w:b/>
          <w:szCs w:val="22"/>
        </w:rPr>
        <w:t xml:space="preserve">(transformator 250 kVA 15/0,4 </w:t>
      </w:r>
      <w:proofErr w:type="spellStart"/>
      <w:r w:rsidR="00EF62E4" w:rsidRPr="00EF62E4">
        <w:rPr>
          <w:rFonts w:cs="Arial"/>
          <w:b/>
          <w:szCs w:val="22"/>
        </w:rPr>
        <w:t>kV</w:t>
      </w:r>
      <w:proofErr w:type="spellEnd"/>
      <w:r w:rsidR="00EF62E4" w:rsidRPr="00EF62E4">
        <w:rPr>
          <w:rFonts w:cs="Arial"/>
          <w:b/>
          <w:szCs w:val="22"/>
        </w:rPr>
        <w:t xml:space="preserve"> zapewnia Wykonawca</w:t>
      </w:r>
      <w:r>
        <w:rPr>
          <w:rFonts w:cs="Arial"/>
          <w:szCs w:val="22"/>
        </w:rPr>
        <w:t>).</w:t>
      </w:r>
    </w:p>
    <w:p w14:paraId="25443F69" w14:textId="77777777" w:rsidR="00B807EC" w:rsidRDefault="00B807EC" w:rsidP="00B807EC">
      <w:pPr>
        <w:widowControl/>
        <w:autoSpaceDE w:val="0"/>
        <w:autoSpaceDN w:val="0"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10. Słupy SN: 4 </w:t>
      </w:r>
      <w:proofErr w:type="spellStart"/>
      <w:r>
        <w:rPr>
          <w:rFonts w:cs="Arial"/>
          <w:szCs w:val="22"/>
        </w:rPr>
        <w:t>kpl</w:t>
      </w:r>
      <w:proofErr w:type="spellEnd"/>
      <w:r>
        <w:rPr>
          <w:rFonts w:cs="Arial"/>
          <w:szCs w:val="22"/>
        </w:rPr>
        <w:t>.</w:t>
      </w:r>
    </w:p>
    <w:p w14:paraId="464157B7" w14:textId="77777777" w:rsidR="00B807EC" w:rsidRDefault="00E7579B" w:rsidP="00B807EC">
      <w:pPr>
        <w:widowControl/>
        <w:autoSpaceDE w:val="0"/>
        <w:autoSpaceDN w:val="0"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11. Słupy </w:t>
      </w:r>
      <w:proofErr w:type="spellStart"/>
      <w:r>
        <w:rPr>
          <w:rFonts w:cs="Arial"/>
          <w:szCs w:val="22"/>
        </w:rPr>
        <w:t>nN</w:t>
      </w:r>
      <w:proofErr w:type="spellEnd"/>
      <w:r w:rsidR="00B807EC">
        <w:rPr>
          <w:rFonts w:cs="Arial"/>
          <w:szCs w:val="22"/>
        </w:rPr>
        <w:t xml:space="preserve">: 6 </w:t>
      </w:r>
      <w:proofErr w:type="spellStart"/>
      <w:r w:rsidR="00B807EC">
        <w:rPr>
          <w:rFonts w:cs="Arial"/>
          <w:szCs w:val="22"/>
        </w:rPr>
        <w:t>kpl</w:t>
      </w:r>
      <w:proofErr w:type="spellEnd"/>
      <w:r w:rsidR="00B807EC">
        <w:rPr>
          <w:rFonts w:cs="Arial"/>
          <w:szCs w:val="22"/>
        </w:rPr>
        <w:t>.</w:t>
      </w:r>
    </w:p>
    <w:p w14:paraId="53CEE6A3" w14:textId="77777777" w:rsidR="00E7579B" w:rsidRDefault="00E7579B" w:rsidP="00B807EC">
      <w:pPr>
        <w:widowControl/>
        <w:autoSpaceDE w:val="0"/>
        <w:autoSpaceDN w:val="0"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12. Linie elektroenergetyczne </w:t>
      </w:r>
      <w:proofErr w:type="spellStart"/>
      <w:r>
        <w:rPr>
          <w:rFonts w:cs="Arial"/>
          <w:szCs w:val="22"/>
        </w:rPr>
        <w:t>nN.</w:t>
      </w:r>
      <w:proofErr w:type="spellEnd"/>
    </w:p>
    <w:p w14:paraId="41286441" w14:textId="026EAC3E" w:rsidR="00224869" w:rsidRPr="00224869" w:rsidRDefault="00224869" w:rsidP="00224869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ind w:hanging="720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 </w:t>
      </w:r>
      <w:r w:rsidRPr="00224869">
        <w:rPr>
          <w:rFonts w:cs="Arial"/>
          <w:szCs w:val="22"/>
        </w:rPr>
        <w:t>W przypadku przeterminowania zgłoszeń oraz pozwoleń należy je odnowić.</w:t>
      </w:r>
    </w:p>
    <w:p w14:paraId="4372EF47" w14:textId="266E7162" w:rsidR="00B807EC" w:rsidRDefault="00B807EC" w:rsidP="002261E5">
      <w:pPr>
        <w:widowControl/>
        <w:autoSpaceDE w:val="0"/>
        <w:autoSpaceDN w:val="0"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1</w:t>
      </w:r>
      <w:r w:rsidR="00224869">
        <w:rPr>
          <w:rFonts w:cs="Arial"/>
          <w:szCs w:val="22"/>
        </w:rPr>
        <w:t>4</w:t>
      </w:r>
      <w:r>
        <w:rPr>
          <w:rFonts w:cs="Arial"/>
          <w:szCs w:val="22"/>
        </w:rPr>
        <w:t>. Demontaże.</w:t>
      </w:r>
    </w:p>
    <w:p w14:paraId="0F75C047" w14:textId="77777777" w:rsidR="00224869" w:rsidRPr="002261E5" w:rsidRDefault="00224869" w:rsidP="002261E5">
      <w:pPr>
        <w:widowControl/>
        <w:autoSpaceDE w:val="0"/>
        <w:autoSpaceDN w:val="0"/>
        <w:spacing w:line="240" w:lineRule="auto"/>
        <w:textAlignment w:val="auto"/>
        <w:rPr>
          <w:rFonts w:cs="Arial"/>
          <w:szCs w:val="22"/>
        </w:rPr>
      </w:pPr>
    </w:p>
    <w:p w14:paraId="2B525E7F" w14:textId="77777777" w:rsidR="00B807EC" w:rsidRPr="00321B06" w:rsidRDefault="00B807EC" w:rsidP="00B807EC">
      <w:pPr>
        <w:spacing w:line="240" w:lineRule="auto"/>
        <w:ind w:left="360"/>
        <w:rPr>
          <w:rFonts w:eastAsia="Calibri" w:cs="Arial"/>
          <w:b/>
          <w:bCs/>
          <w:noProof/>
          <w:szCs w:val="22"/>
        </w:rPr>
      </w:pPr>
      <w:r w:rsidRPr="00321B06">
        <w:rPr>
          <w:rFonts w:eastAsia="Calibri" w:cs="Arial"/>
          <w:b/>
          <w:bCs/>
          <w:noProof/>
          <w:szCs w:val="22"/>
        </w:rPr>
        <w:t>Niezależnie od zapisów w dokumentacji projektowej:</w:t>
      </w:r>
    </w:p>
    <w:p w14:paraId="11FFF09A" w14:textId="77777777" w:rsidR="00B807EC" w:rsidRPr="00321B06" w:rsidRDefault="00B807EC" w:rsidP="00224869">
      <w:pPr>
        <w:pStyle w:val="Akapitzlist"/>
        <w:numPr>
          <w:ilvl w:val="0"/>
          <w:numId w:val="32"/>
        </w:numPr>
        <w:rPr>
          <w:rFonts w:eastAsia="Calibri" w:cs="Arial"/>
          <w:b/>
          <w:bCs/>
          <w:noProof/>
          <w:szCs w:val="22"/>
        </w:rPr>
      </w:pPr>
      <w:r w:rsidRPr="00321B06">
        <w:rPr>
          <w:rFonts w:eastAsia="Calibri" w:cs="Arial"/>
          <w:b/>
          <w:bCs/>
          <w:noProof/>
          <w:szCs w:val="22"/>
        </w:rPr>
        <w:t xml:space="preserve">należy stosować kable z żyłą </w:t>
      </w:r>
      <w:r>
        <w:rPr>
          <w:rFonts w:eastAsia="Calibri" w:cs="Arial"/>
          <w:b/>
          <w:bCs/>
          <w:noProof/>
          <w:szCs w:val="22"/>
        </w:rPr>
        <w:t>powrotną o przekroju 25 mm²</w:t>
      </w:r>
      <w:r w:rsidRPr="00321B06">
        <w:rPr>
          <w:rFonts w:eastAsia="Calibri" w:cs="Arial"/>
          <w:b/>
          <w:bCs/>
          <w:noProof/>
          <w:szCs w:val="22"/>
        </w:rPr>
        <w:t>,</w:t>
      </w:r>
    </w:p>
    <w:p w14:paraId="22BDFBD8" w14:textId="77777777" w:rsidR="00B807EC" w:rsidRDefault="00B807EC" w:rsidP="00224869">
      <w:pPr>
        <w:pStyle w:val="Akapitzlist"/>
        <w:numPr>
          <w:ilvl w:val="0"/>
          <w:numId w:val="32"/>
        </w:numPr>
        <w:rPr>
          <w:rFonts w:eastAsia="Calibri" w:cs="Arial"/>
          <w:b/>
          <w:bCs/>
          <w:noProof/>
          <w:szCs w:val="22"/>
        </w:rPr>
      </w:pPr>
      <w:r w:rsidRPr="00FE0DCD">
        <w:rPr>
          <w:rFonts w:eastAsia="Calibri" w:cs="Arial"/>
          <w:b/>
          <w:bCs/>
          <w:noProof/>
          <w:szCs w:val="22"/>
        </w:rPr>
        <w:t>nie należy ukł</w:t>
      </w:r>
      <w:r>
        <w:rPr>
          <w:rFonts w:eastAsia="Calibri" w:cs="Arial"/>
          <w:b/>
          <w:bCs/>
          <w:noProof/>
          <w:szCs w:val="22"/>
        </w:rPr>
        <w:t>adać kanalizacji światłowodowej,</w:t>
      </w:r>
    </w:p>
    <w:p w14:paraId="6D735446" w14:textId="77777777" w:rsidR="00B807EC" w:rsidRDefault="00B807EC" w:rsidP="00224869">
      <w:pPr>
        <w:pStyle w:val="Akapitzlist"/>
        <w:numPr>
          <w:ilvl w:val="0"/>
          <w:numId w:val="32"/>
        </w:numPr>
        <w:rPr>
          <w:rFonts w:eastAsia="Calibri" w:cs="Arial"/>
          <w:b/>
          <w:bCs/>
          <w:noProof/>
          <w:szCs w:val="22"/>
        </w:rPr>
      </w:pPr>
      <w:r>
        <w:rPr>
          <w:rFonts w:eastAsia="Calibri" w:cs="Arial"/>
          <w:b/>
          <w:bCs/>
          <w:noProof/>
          <w:szCs w:val="22"/>
        </w:rPr>
        <w:t>linię kablową SN relacji ZKSN nr 1 – stacja transformatorowa Błażowa 18 należy wykonać kablem typu XRUHAKXS 3x1x120/25mm</w:t>
      </w:r>
      <w:r>
        <w:rPr>
          <w:rFonts w:eastAsia="Calibri" w:cs="Arial"/>
          <w:b/>
          <w:bCs/>
          <w:noProof/>
          <w:szCs w:val="22"/>
          <w:vertAlign w:val="superscript"/>
        </w:rPr>
        <w:t>2</w:t>
      </w:r>
      <w:r>
        <w:rPr>
          <w:rFonts w:eastAsia="Calibri" w:cs="Arial"/>
          <w:b/>
          <w:bCs/>
          <w:noProof/>
          <w:szCs w:val="22"/>
        </w:rPr>
        <w:t>,</w:t>
      </w:r>
    </w:p>
    <w:p w14:paraId="7C74F437" w14:textId="77777777" w:rsidR="00B807EC" w:rsidRDefault="00B807EC" w:rsidP="00224869">
      <w:pPr>
        <w:pStyle w:val="Akapitzlist"/>
        <w:numPr>
          <w:ilvl w:val="0"/>
          <w:numId w:val="32"/>
        </w:numPr>
        <w:rPr>
          <w:rFonts w:eastAsia="Calibri" w:cs="Arial"/>
          <w:b/>
          <w:bCs/>
          <w:noProof/>
          <w:szCs w:val="22"/>
        </w:rPr>
      </w:pPr>
      <w:r>
        <w:rPr>
          <w:rFonts w:eastAsia="Calibri" w:cs="Arial"/>
          <w:b/>
          <w:bCs/>
          <w:noProof/>
          <w:szCs w:val="22"/>
        </w:rPr>
        <w:t>linię kablową SN relacji ZKSN nr 1 – proj. słup nr 3 należy wykonać kablem typu XRUHAKXS 3x1x120/25mm</w:t>
      </w:r>
      <w:r>
        <w:rPr>
          <w:rFonts w:eastAsia="Calibri" w:cs="Arial"/>
          <w:b/>
          <w:bCs/>
          <w:noProof/>
          <w:szCs w:val="22"/>
          <w:vertAlign w:val="superscript"/>
        </w:rPr>
        <w:t>2</w:t>
      </w:r>
      <w:r>
        <w:rPr>
          <w:rFonts w:eastAsia="Calibri" w:cs="Arial"/>
          <w:b/>
          <w:bCs/>
          <w:noProof/>
          <w:szCs w:val="22"/>
        </w:rPr>
        <w:t>,</w:t>
      </w:r>
    </w:p>
    <w:p w14:paraId="2DC9ECAD" w14:textId="77777777" w:rsidR="00B807EC" w:rsidRDefault="00B807EC" w:rsidP="00224869">
      <w:pPr>
        <w:pStyle w:val="Akapitzlist"/>
        <w:numPr>
          <w:ilvl w:val="0"/>
          <w:numId w:val="32"/>
        </w:numPr>
        <w:rPr>
          <w:rFonts w:eastAsia="Calibri" w:cs="Arial"/>
          <w:b/>
          <w:bCs/>
          <w:noProof/>
          <w:szCs w:val="22"/>
        </w:rPr>
      </w:pPr>
      <w:r>
        <w:rPr>
          <w:rFonts w:eastAsia="Calibri" w:cs="Arial"/>
          <w:b/>
          <w:bCs/>
          <w:noProof/>
          <w:szCs w:val="22"/>
        </w:rPr>
        <w:t>linię kablową SN relacji proj. słup nr 2 –stacja transformatorowa Błażowa 26 należy wykonać kablem typu XRUHAKXS 3x1x120/25mm</w:t>
      </w:r>
      <w:r>
        <w:rPr>
          <w:rFonts w:eastAsia="Calibri" w:cs="Arial"/>
          <w:b/>
          <w:bCs/>
          <w:noProof/>
          <w:szCs w:val="22"/>
          <w:vertAlign w:val="superscript"/>
        </w:rPr>
        <w:t>2</w:t>
      </w:r>
      <w:r>
        <w:rPr>
          <w:rFonts w:eastAsia="Calibri" w:cs="Arial"/>
          <w:b/>
          <w:bCs/>
          <w:noProof/>
          <w:szCs w:val="22"/>
        </w:rPr>
        <w:t>,</w:t>
      </w:r>
    </w:p>
    <w:p w14:paraId="368964B7" w14:textId="77777777" w:rsidR="00B807EC" w:rsidRDefault="00B807EC" w:rsidP="00224869">
      <w:pPr>
        <w:pStyle w:val="Akapitzlist"/>
        <w:numPr>
          <w:ilvl w:val="0"/>
          <w:numId w:val="32"/>
        </w:numPr>
        <w:rPr>
          <w:rFonts w:eastAsia="Calibri" w:cs="Arial"/>
          <w:b/>
          <w:bCs/>
          <w:noProof/>
          <w:szCs w:val="22"/>
        </w:rPr>
      </w:pPr>
      <w:r>
        <w:rPr>
          <w:rFonts w:eastAsia="Calibri" w:cs="Arial"/>
          <w:b/>
          <w:bCs/>
          <w:noProof/>
          <w:szCs w:val="22"/>
        </w:rPr>
        <w:t>linię kablową SN relacji ZKSN nr 2 – stacja transformatorowa Błażowa 3 należy wykonać kablem typu XRUHAKXS 3x1x120/25mm</w:t>
      </w:r>
      <w:r>
        <w:rPr>
          <w:rFonts w:eastAsia="Calibri" w:cs="Arial"/>
          <w:b/>
          <w:bCs/>
          <w:noProof/>
          <w:szCs w:val="22"/>
          <w:vertAlign w:val="superscript"/>
        </w:rPr>
        <w:t>2</w:t>
      </w:r>
      <w:r>
        <w:rPr>
          <w:rFonts w:eastAsia="Calibri" w:cs="Arial"/>
          <w:b/>
          <w:bCs/>
          <w:noProof/>
          <w:szCs w:val="22"/>
        </w:rPr>
        <w:t>,</w:t>
      </w:r>
    </w:p>
    <w:p w14:paraId="4FE99F57" w14:textId="77777777" w:rsidR="00EF62E4" w:rsidRPr="00EF62E4" w:rsidRDefault="00EF62E4" w:rsidP="00224869">
      <w:pPr>
        <w:pStyle w:val="Akapitzlist"/>
        <w:numPr>
          <w:ilvl w:val="0"/>
          <w:numId w:val="32"/>
        </w:numPr>
        <w:rPr>
          <w:rFonts w:eastAsia="Calibri" w:cs="Arial"/>
          <w:b/>
          <w:bCs/>
          <w:noProof/>
          <w:szCs w:val="22"/>
        </w:rPr>
      </w:pPr>
      <w:r>
        <w:rPr>
          <w:rFonts w:eastAsia="Calibri" w:cs="Arial"/>
          <w:b/>
          <w:bCs/>
          <w:noProof/>
          <w:szCs w:val="22"/>
        </w:rPr>
        <w:t>należy zamontować 4 szt. transformatorów o mocy 250 kVA.</w:t>
      </w:r>
    </w:p>
    <w:p w14:paraId="5092A4CC" w14:textId="77777777" w:rsidR="00B807EC" w:rsidRDefault="00B807EC" w:rsidP="00B807EC">
      <w:pPr>
        <w:spacing w:line="240" w:lineRule="auto"/>
        <w:ind w:firstLine="360"/>
        <w:rPr>
          <w:rFonts w:cs="Arial"/>
          <w:szCs w:val="22"/>
        </w:rPr>
      </w:pPr>
    </w:p>
    <w:p w14:paraId="0E738DA7" w14:textId="77777777" w:rsidR="00B807EC" w:rsidRDefault="00B807EC" w:rsidP="00B807EC">
      <w:pPr>
        <w:spacing w:line="240" w:lineRule="auto"/>
        <w:ind w:firstLine="360"/>
        <w:rPr>
          <w:rFonts w:cs="Arial"/>
          <w:szCs w:val="22"/>
        </w:rPr>
      </w:pPr>
    </w:p>
    <w:p w14:paraId="020E049B" w14:textId="77777777" w:rsidR="00B807EC" w:rsidRPr="00B06651" w:rsidRDefault="00B807EC" w:rsidP="00B807EC">
      <w:pPr>
        <w:spacing w:line="240" w:lineRule="auto"/>
        <w:ind w:firstLine="360"/>
        <w:rPr>
          <w:rFonts w:cs="Arial"/>
          <w:szCs w:val="22"/>
        </w:rPr>
      </w:pPr>
      <w:r w:rsidRPr="00B06651">
        <w:rPr>
          <w:rFonts w:cs="Arial"/>
          <w:szCs w:val="22"/>
        </w:rPr>
        <w:t>Pozostały szczegółowy zakres realizacji zadania – zgodnie z opracowaną dokumentacją techniczną.</w:t>
      </w:r>
    </w:p>
    <w:p w14:paraId="6ED365FA" w14:textId="77777777" w:rsidR="00B807EC" w:rsidRDefault="00B807EC" w:rsidP="00B807EC">
      <w:pPr>
        <w:spacing w:after="120" w:line="240" w:lineRule="auto"/>
        <w:ind w:left="357"/>
        <w:rPr>
          <w:rFonts w:cs="Arial"/>
          <w:szCs w:val="22"/>
        </w:rPr>
      </w:pPr>
      <w:r w:rsidRPr="00B06651">
        <w:rPr>
          <w:rFonts w:cs="Arial"/>
          <w:szCs w:val="22"/>
        </w:rPr>
        <w:t>Wykonawca zobowiązany jest do stosowania rozwiązań zgodnie z „Wytycznymi do budowy systemów elektroenergetycznych rekomendowanych GK PGE”, które są zamieszczone na stronie internetowej Zamawiającego.</w:t>
      </w:r>
    </w:p>
    <w:p w14:paraId="3EFC2674" w14:textId="77777777" w:rsidR="00B807EC" w:rsidRPr="00B06651" w:rsidRDefault="00B807EC" w:rsidP="00B807EC">
      <w:pPr>
        <w:spacing w:after="120" w:line="240" w:lineRule="auto"/>
        <w:ind w:left="357"/>
        <w:rPr>
          <w:rFonts w:eastAsia="Calibri" w:cs="Arial"/>
          <w:noProof/>
          <w:szCs w:val="22"/>
        </w:rPr>
      </w:pPr>
      <w:r w:rsidRPr="00405591">
        <w:rPr>
          <w:rFonts w:cs="Arial"/>
          <w:szCs w:val="22"/>
        </w:rPr>
        <w:t>Załącznik do Specyfikacji technicznej – dokumentacja projektowa</w:t>
      </w:r>
    </w:p>
    <w:p w14:paraId="6A5BF9A5" w14:textId="77777777" w:rsidR="00B807EC" w:rsidRPr="00405591" w:rsidRDefault="00B807EC" w:rsidP="00B807EC">
      <w:pPr>
        <w:pStyle w:val="Tekstpodstawowywcity"/>
        <w:spacing w:before="240" w:line="240" w:lineRule="auto"/>
        <w:ind w:left="426"/>
        <w:rPr>
          <w:rFonts w:cs="Arial"/>
          <w:sz w:val="22"/>
          <w:szCs w:val="22"/>
        </w:rPr>
      </w:pPr>
      <w:r w:rsidRPr="00405591">
        <w:rPr>
          <w:rFonts w:cs="Arial"/>
          <w:sz w:val="22"/>
          <w:szCs w:val="22"/>
        </w:rPr>
        <w:t xml:space="preserve">Łączny czas przerw w dostawie energii elektrycznej dla odbiorców objętych realizowanym zadaniem nie może przekroczyć </w:t>
      </w:r>
      <w:r>
        <w:rPr>
          <w:rFonts w:cs="Arial"/>
          <w:sz w:val="22"/>
          <w:szCs w:val="22"/>
        </w:rPr>
        <w:t>16</w:t>
      </w:r>
      <w:r w:rsidRPr="00405591">
        <w:rPr>
          <w:rFonts w:cs="Arial"/>
          <w:sz w:val="22"/>
          <w:szCs w:val="22"/>
        </w:rPr>
        <w:t xml:space="preserve"> godzin. </w:t>
      </w:r>
    </w:p>
    <w:p w14:paraId="6585100C" w14:textId="77777777" w:rsidR="00D50830" w:rsidRPr="00CD6DD0" w:rsidRDefault="00B807EC" w:rsidP="00B807EC">
      <w:pPr>
        <w:pStyle w:val="Tekstpodstawowywcity"/>
        <w:spacing w:before="240" w:line="240" w:lineRule="auto"/>
        <w:ind w:left="426"/>
        <w:rPr>
          <w:rFonts w:eastAsia="Calibri" w:cs="Arial"/>
          <w:noProof/>
          <w:sz w:val="22"/>
          <w:szCs w:val="22"/>
        </w:rPr>
      </w:pPr>
      <w:r w:rsidRPr="00405591">
        <w:rPr>
          <w:rFonts w:cs="Arial"/>
          <w:sz w:val="22"/>
          <w:szCs w:val="22"/>
        </w:rPr>
        <w:t>Czas trwania jednorazowej przerwy nie może być dłuższy niż 8 godziny.</w:t>
      </w:r>
    </w:p>
    <w:p w14:paraId="3CC585C9" w14:textId="77777777" w:rsidR="00D50830" w:rsidRPr="00CD6DD0" w:rsidRDefault="00D50830" w:rsidP="00BA067E">
      <w:pPr>
        <w:pStyle w:val="Akapitzlist"/>
        <w:spacing w:before="240"/>
        <w:ind w:left="426"/>
        <w:jc w:val="both"/>
        <w:rPr>
          <w:rFonts w:cs="Arial"/>
          <w:b/>
          <w:u w:val="single"/>
        </w:rPr>
      </w:pPr>
      <w:r w:rsidRPr="00CD6DD0">
        <w:rPr>
          <w:rFonts w:cs="Arial"/>
          <w:b/>
          <w:u w:val="single"/>
        </w:rPr>
        <w:t>UWAGA !</w:t>
      </w:r>
    </w:p>
    <w:p w14:paraId="00AA394E" w14:textId="77777777" w:rsidR="00D50830" w:rsidRPr="00CD6DD0" w:rsidRDefault="00D50830" w:rsidP="0067197F">
      <w:pPr>
        <w:pStyle w:val="Tekstpodstawowywcity"/>
        <w:spacing w:line="240" w:lineRule="auto"/>
        <w:ind w:left="426"/>
        <w:rPr>
          <w:rFonts w:cs="Arial"/>
          <w:bCs/>
          <w:iCs/>
          <w:sz w:val="22"/>
          <w:szCs w:val="22"/>
        </w:rPr>
      </w:pPr>
      <w:r w:rsidRPr="00CD6DD0">
        <w:rPr>
          <w:rFonts w:cs="Arial"/>
          <w:sz w:val="22"/>
          <w:szCs w:val="22"/>
        </w:rPr>
        <w:t>Powyższe wielkości a także przedmiary robót załączone do dokumentacji projektowych są informacjami pomocniczymi i nie stanowią podstawy do kosztorysowania robót przez Wykonawcę przy sporządzaniu oferty.</w:t>
      </w:r>
    </w:p>
    <w:p w14:paraId="1D650B2D" w14:textId="77777777" w:rsidR="006F7E85" w:rsidRPr="00CD6DD0" w:rsidRDefault="006F7E85" w:rsidP="00D50830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  <w:r w:rsidRPr="00CD6DD0">
        <w:rPr>
          <w:rFonts w:cs="Arial"/>
          <w:b/>
          <w:szCs w:val="22"/>
        </w:rPr>
        <w:t>Wymagania dodatkowe</w:t>
      </w:r>
    </w:p>
    <w:p w14:paraId="486A8CC6" w14:textId="77777777" w:rsidR="0067197F" w:rsidRPr="00CD6DD0" w:rsidRDefault="006F7E85" w:rsidP="00224869">
      <w:pPr>
        <w:widowControl/>
        <w:numPr>
          <w:ilvl w:val="1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W </w:t>
      </w:r>
      <w:r w:rsidR="00291272" w:rsidRPr="00CD6DD0">
        <w:rPr>
          <w:rFonts w:cs="Arial"/>
          <w:szCs w:val="22"/>
        </w:rPr>
        <w:t xml:space="preserve">kwocie oferty zgodnie z treścią umowy Wykonawca uwzględni wszystkie koszty związane z wykonaniem przedmiotu umowy, w tym koszty </w:t>
      </w:r>
      <w:proofErr w:type="spellStart"/>
      <w:r w:rsidR="00291272" w:rsidRPr="00CD6DD0">
        <w:rPr>
          <w:rFonts w:cs="Arial"/>
          <w:szCs w:val="22"/>
        </w:rPr>
        <w:t>dopuszczeń</w:t>
      </w:r>
      <w:proofErr w:type="spellEnd"/>
      <w:r w:rsidR="00291272" w:rsidRPr="00CD6DD0">
        <w:rPr>
          <w:rFonts w:cs="Arial"/>
          <w:szCs w:val="22"/>
        </w:rPr>
        <w:t xml:space="preserve"> do pracy. Kwota pozostanie niezmienna do końca realizacji </w:t>
      </w:r>
      <w:r w:rsidR="005B1B0B" w:rsidRPr="00CD6DD0">
        <w:rPr>
          <w:rFonts w:cs="Arial"/>
          <w:szCs w:val="22"/>
        </w:rPr>
        <w:t>zadania</w:t>
      </w:r>
      <w:r w:rsidR="00291272" w:rsidRPr="00CD6DD0">
        <w:rPr>
          <w:rFonts w:cs="Arial"/>
          <w:szCs w:val="22"/>
        </w:rPr>
        <w:t>. Zakres kosztów obejmuje m.in.:</w:t>
      </w:r>
      <w:r w:rsidR="0067197F" w:rsidRPr="00CD6DD0">
        <w:rPr>
          <w:rFonts w:cs="Arial"/>
          <w:szCs w:val="22"/>
        </w:rPr>
        <w:t xml:space="preserve"> </w:t>
      </w:r>
    </w:p>
    <w:p w14:paraId="3AA75B96" w14:textId="77777777" w:rsidR="0067197F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lastRenderedPageBreak/>
        <w:t>koszty wszystkich uzgodnień, niezbędnych do realizacji przedmiotu zamówienia,</w:t>
      </w:r>
    </w:p>
    <w:p w14:paraId="41716EF2" w14:textId="77777777" w:rsidR="0067197F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organizacji zaplecza budowy dla potrzeb Wykonawcy robót oraz ewentualnych przerw</w:t>
      </w:r>
      <w:r w:rsidR="00F265AE" w:rsidRPr="00CD6DD0">
        <w:rPr>
          <w:rFonts w:cs="Arial"/>
          <w:szCs w:val="22"/>
        </w:rPr>
        <w:t xml:space="preserve"> w w</w:t>
      </w:r>
      <w:r w:rsidRPr="00CD6DD0">
        <w:rPr>
          <w:rFonts w:cs="Arial"/>
          <w:szCs w:val="22"/>
        </w:rPr>
        <w:t>ykonawstwie,</w:t>
      </w:r>
    </w:p>
    <w:p w14:paraId="37BA1182" w14:textId="77777777" w:rsidR="0067197F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organizacji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bezpiecznego prowadzenia prac przy urządzeniach energetycznych zgodnie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przepisami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instrukcjami obowiązującymi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83E68A9" w14:textId="77777777" w:rsidR="0067197F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wymaganych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kraju podatków, cła, licencji, zezwoleń oraz innych nie wyszczególnionych opłat (wg stanu prawnego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dacie składania oferty),</w:t>
      </w:r>
    </w:p>
    <w:p w14:paraId="0D4223B1" w14:textId="77777777" w:rsidR="0067197F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nadzorów specjalistycznych (m.in. drogowy, archeologiczny, kolejowy, dendrologiczny)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ewentualnymi opracowaniami powykonawczymi, sprawozdaniami, zgłoszeniami (w</w:t>
      </w:r>
      <w:r w:rsidR="00F265AE" w:rsidRPr="00CD6DD0">
        <w:rPr>
          <w:rFonts w:cs="Arial"/>
          <w:szCs w:val="22"/>
        </w:rPr>
        <w:t> </w:t>
      </w:r>
      <w:r w:rsidRPr="00CD6DD0">
        <w:rPr>
          <w:rFonts w:cs="Arial"/>
          <w:szCs w:val="22"/>
        </w:rPr>
        <w:t>przypadku konieczności wynikającej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uzgodnień dokumentacji projektowej lub przepisów odrębnych),</w:t>
      </w:r>
    </w:p>
    <w:p w14:paraId="3D60005D" w14:textId="77777777" w:rsidR="0067197F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26FAB911" w14:textId="77777777" w:rsidR="0067197F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uzyskania wymaganych na etapie realizacji decyzji administracyjnych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zgód na zajęcie nieruchomości oraz wynikających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nich:</w:t>
      </w:r>
    </w:p>
    <w:p w14:paraId="7B9A8D60" w14:textId="77777777" w:rsidR="0067197F" w:rsidRPr="00CD6DD0" w:rsidRDefault="006F7E85" w:rsidP="00224869">
      <w:pPr>
        <w:widowControl/>
        <w:numPr>
          <w:ilvl w:val="3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kosztów zajęcia nieruchomości –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tym pasa drogowego</w:t>
      </w:r>
      <w:r w:rsidR="00F265AE" w:rsidRPr="00CD6DD0">
        <w:rPr>
          <w:rFonts w:cs="Arial"/>
          <w:spacing w:val="-3"/>
          <w:szCs w:val="22"/>
        </w:rPr>
        <w:t xml:space="preserve">, zabezpieczeń wykopów i stref </w:t>
      </w:r>
      <w:r w:rsidRPr="00CD6DD0">
        <w:rPr>
          <w:rFonts w:cs="Arial"/>
          <w:spacing w:val="-3"/>
          <w:szCs w:val="22"/>
        </w:rPr>
        <w:t>roboczych, ewentualnego wyznaczenia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oznakowania objazdów,</w:t>
      </w:r>
    </w:p>
    <w:p w14:paraId="732E91A9" w14:textId="77777777" w:rsidR="0067197F" w:rsidRPr="00CD6DD0" w:rsidRDefault="006F7E85" w:rsidP="00224869">
      <w:pPr>
        <w:widowControl/>
        <w:numPr>
          <w:ilvl w:val="3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pozostałych kosztów wynikających</w:t>
      </w:r>
      <w:r w:rsidR="00F265AE" w:rsidRPr="00CD6DD0">
        <w:rPr>
          <w:rFonts w:cs="Arial"/>
          <w:spacing w:val="-3"/>
          <w:szCs w:val="22"/>
        </w:rPr>
        <w:t xml:space="preserve"> z </w:t>
      </w:r>
      <w:r w:rsidRPr="00CD6DD0">
        <w:rPr>
          <w:rFonts w:cs="Arial"/>
          <w:spacing w:val="-3"/>
          <w:szCs w:val="22"/>
        </w:rPr>
        <w:t>prowadzonych robót – m. in. zagęszczeń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CD6DD0">
        <w:rPr>
          <w:rFonts w:cs="Arial"/>
          <w:spacing w:val="-3"/>
          <w:szCs w:val="22"/>
        </w:rPr>
        <w:t>nasadzeń</w:t>
      </w:r>
      <w:proofErr w:type="spellEnd"/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ich pielęgnacji,</w:t>
      </w:r>
    </w:p>
    <w:p w14:paraId="5C96EEEA" w14:textId="77777777" w:rsidR="0067197F" w:rsidRPr="00CD6DD0" w:rsidRDefault="006F7E85" w:rsidP="00224869">
      <w:pPr>
        <w:widowControl/>
        <w:numPr>
          <w:ilvl w:val="3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ewentualnych kar za przekroczenia lub wady odtworzenia,</w:t>
      </w:r>
    </w:p>
    <w:p w14:paraId="25585DDA" w14:textId="77777777" w:rsidR="0067197F" w:rsidRPr="00CD6DD0" w:rsidRDefault="006F7E85" w:rsidP="00224869">
      <w:pPr>
        <w:widowControl/>
        <w:numPr>
          <w:ilvl w:val="3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zobowiązania powyższe nie obciążają Wykonawcy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CD6DD0">
        <w:rPr>
          <w:rFonts w:cs="Arial"/>
          <w:spacing w:val="-3"/>
          <w:szCs w:val="22"/>
        </w:rPr>
        <w:t>przesyłu</w:t>
      </w:r>
      <w:proofErr w:type="spellEnd"/>
      <w:r w:rsidRPr="00CD6DD0">
        <w:rPr>
          <w:rFonts w:cs="Arial"/>
          <w:spacing w:val="-3"/>
          <w:szCs w:val="22"/>
        </w:rPr>
        <w:t xml:space="preserve"> lub jednoznacznych dyspozycji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treści uzgodnień załączonych do dokumentacji projektowej oraz opłat za umieszczenie urządzeń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terenie kolejowym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Lasów Państwowych,</w:t>
      </w:r>
    </w:p>
    <w:p w14:paraId="4A153BAD" w14:textId="77777777" w:rsidR="0067197F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wykonania czynności prawnych poczynionych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imieniu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na rzecz Zamawiającego, a wynikających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ustanowionego pełnomocnictwa szczegółowego, dotyczącego przedmiotu umowy oraz skuteczne przekazanie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najkrótszym możliwym czasie kopii dokumentów własnych wystąpień, wniosków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czynności oraz pozyskanych oryginałów dokumentów będących odpowiedzią lub stanowiskiem adresatów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stron,</w:t>
      </w:r>
      <w:r w:rsidR="00D91879" w:rsidRPr="00CD6DD0">
        <w:rPr>
          <w:rFonts w:cs="Arial"/>
          <w:szCs w:val="22"/>
        </w:rPr>
        <w:t xml:space="preserve"> </w:t>
      </w:r>
    </w:p>
    <w:p w14:paraId="2B9F40A1" w14:textId="77777777" w:rsidR="0067197F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CD6DD0">
        <w:rPr>
          <w:rFonts w:cs="Arial"/>
          <w:szCs w:val="22"/>
        </w:rPr>
        <w:t>kpl</w:t>
      </w:r>
      <w:proofErr w:type="spellEnd"/>
      <w:r w:rsidRPr="00CD6DD0">
        <w:rPr>
          <w:rFonts w:cs="Arial"/>
          <w:szCs w:val="22"/>
        </w:rPr>
        <w:t>.) odpowiednio do ilości decyzji pozwoleń na budowę lub zgłoszeń oraz dodatkowych egzemplarzy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przypadku robót na terenie właścicieli lub administratorów, którzy taki obowiązek zastrzegli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decyzjach lub zgodach na udostępnienie nieruchomości,</w:t>
      </w:r>
    </w:p>
    <w:p w14:paraId="177F1FBB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wykonania prób ciśnieniowych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kalibracji kanalizacji światłowodowej potwierdzone stosownymi protokołami,</w:t>
      </w:r>
    </w:p>
    <w:p w14:paraId="02F1081A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wynikające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konieczności budowy układów przejściowych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zasilania tymczasowego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zastosowaniem agregatów prądotwórczych,</w:t>
      </w:r>
    </w:p>
    <w:p w14:paraId="73D085A4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skutecznego poinformowania Zamawiającego (z odpowiednim wyprzedzeniem)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zamierzonym terminie przeprowadzenia pomiarów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prób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wykazem urządzeń pomiarowych,</w:t>
      </w:r>
    </w:p>
    <w:p w14:paraId="21A3C743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organizacji prac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technologii PPN,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przypadkach wskazanych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dokumentacji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dokumentach przetargowych, a także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 xml:space="preserve">przypadku wyczerpania limitu czasu </w:t>
      </w:r>
      <w:proofErr w:type="spellStart"/>
      <w:r w:rsidRPr="00CD6DD0">
        <w:rPr>
          <w:rFonts w:cs="Arial"/>
          <w:szCs w:val="22"/>
        </w:rPr>
        <w:t>wyłączeń</w:t>
      </w:r>
      <w:proofErr w:type="spellEnd"/>
      <w:r w:rsidRPr="00CD6DD0">
        <w:rPr>
          <w:rFonts w:cs="Arial"/>
          <w:szCs w:val="22"/>
        </w:rPr>
        <w:t>,</w:t>
      </w:r>
    </w:p>
    <w:p w14:paraId="2320284A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transportu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magazynów Zamawiającego, materiałów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wyrobów budowlanych będących dostawą inwestorską,</w:t>
      </w:r>
    </w:p>
    <w:p w14:paraId="23B65548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transportu materiałów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urządzeń (w tym transformatorów)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demontażu wskazanych przez przedstawiciela Zamawiającego do magazynów Zamawiającego,</w:t>
      </w:r>
    </w:p>
    <w:p w14:paraId="24F2800D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zakupu, dostarczenia, składowania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montażu wszystkich urządzeń, aparatury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materiałów niezbędnych do wykonania przedmiotu zamówienia,</w:t>
      </w:r>
    </w:p>
    <w:p w14:paraId="062744D9" w14:textId="77777777" w:rsidR="007B5A8E" w:rsidRPr="00CD6DD0" w:rsidRDefault="00EC3FB7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lastRenderedPageBreak/>
        <w:t xml:space="preserve">koszty demontażu i przeprowadzenia utylizacji materiałów i urządzeń, zgodnie z obowiązującą Ustawą o odpadach. </w:t>
      </w:r>
      <w:r w:rsidRPr="00CD6DD0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2B88EF4E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prób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badań, przy czym próby napięciowe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badania kabli SN wykona odpłatnie PGE Dystrybucja S.A. Oddział Rzeszów zgodnie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obowiązującymi cennikami, a ich koszty Wykonawca wkalkuluje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cenę oferty,</w:t>
      </w:r>
    </w:p>
    <w:p w14:paraId="3F515F33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odbiorów innych niż odbiory inwestorskie sieci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urządzeń elektroenergetycznych (częściowe, techniczne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końcowe), tj. m. in. odbiory pasa drogowego, terenów kolejowych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zamkniętych, rozwiązania kolizji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urządzeniami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Urządzeń Wodnych, Wojewódzkiego Konserwatora Zabytków, Zespołu Parków Krajobrazowych itp.,</w:t>
      </w:r>
    </w:p>
    <w:p w14:paraId="2FBDF587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pracy sprzętu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innego wyposażenia technicznego niezbędnego do wykonania przedmiotu zamówienia,</w:t>
      </w:r>
    </w:p>
    <w:p w14:paraId="25811941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likwidacji placu budowy,</w:t>
      </w:r>
    </w:p>
    <w:p w14:paraId="64B2AAF4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wszelkie koszty związane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rozbiórką urządzeń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usunięciem powstałych odpadów (m.in. załadunku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transportu),</w:t>
      </w:r>
    </w:p>
    <w:p w14:paraId="35553266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inne koszty powstałe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trakcie realizacji przedmiotu zamówienia oraz koszty rekompensat za szkody powstałe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czasie realizacji przedmiotu zamówienia (drogi, PKP, lasy itp.)</w:t>
      </w:r>
    </w:p>
    <w:p w14:paraId="207B5224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ryzyko handlowe wynikające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 xml:space="preserve">realizacji budowy oraz przygotowania dokumentów wymaganych do rozpoczęcia budowy, </w:t>
      </w:r>
    </w:p>
    <w:p w14:paraId="360AF5D0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5D84F205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odszkodowań za szkody powstałe na gruncie,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uprawach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drzewostanie (odpowiadające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całości zapisom umów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właścicielami nieruchomości gruntowych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wyrażenie zgody na umieszczenie urządzeń, budowę, wejście służb energetycznych) wraz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dostarczeniem oświadczenia Wykonawcy (reprezentacja jak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umowie)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zaspokojeniu wszystkich należności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roszczeń wszystkich właścicieli nieruchomości związanych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budową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demontażem urządzeń elektroenergetycznych objętych dokumentacją projektową,</w:t>
      </w:r>
    </w:p>
    <w:p w14:paraId="50459244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zaspokojenia dodatkowych żądań Właścicieli nieruchomości gruntowych, dotyczących realizowanych robót, zawartych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ustaleniach na etapie projektowania,</w:t>
      </w:r>
    </w:p>
    <w:p w14:paraId="18091C7D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wszelkie podjęte przez Wykonawcę środki, zabezpieczające Zamawiającego od roszczeń:</w:t>
      </w:r>
    </w:p>
    <w:p w14:paraId="30969C76" w14:textId="77777777" w:rsidR="007B5A8E" w:rsidRPr="00CD6DD0" w:rsidRDefault="006F7E85" w:rsidP="00224869">
      <w:pPr>
        <w:widowControl/>
        <w:numPr>
          <w:ilvl w:val="3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osób trzecich odnośnie naruszenia patentu, znaku towarowego lub wzoru przemysłowego wynikających</w:t>
      </w:r>
      <w:r w:rsidR="00F265AE" w:rsidRPr="00CD6DD0">
        <w:rPr>
          <w:rFonts w:cs="Arial"/>
          <w:spacing w:val="-3"/>
          <w:szCs w:val="22"/>
        </w:rPr>
        <w:t xml:space="preserve"> z </w:t>
      </w:r>
      <w:r w:rsidRPr="00CD6DD0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naszych podwykonawców przy realizacji przedmiotu zamówienia,</w:t>
      </w:r>
    </w:p>
    <w:p w14:paraId="1CFD256C" w14:textId="77777777" w:rsidR="007B5A8E" w:rsidRPr="00CD6DD0" w:rsidRDefault="006F7E85" w:rsidP="00224869">
      <w:pPr>
        <w:widowControl/>
        <w:numPr>
          <w:ilvl w:val="3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z tytułu powstania szkód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36916FCF" w14:textId="77777777" w:rsidR="007B5A8E" w:rsidRPr="00CD6DD0" w:rsidRDefault="006F7E85" w:rsidP="00224869">
      <w:pPr>
        <w:widowControl/>
        <w:numPr>
          <w:ilvl w:val="3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z tytułu odszkodowań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stosunku do osób trzecich wynikających</w:t>
      </w:r>
      <w:r w:rsidR="00F265AE" w:rsidRPr="00CD6DD0">
        <w:rPr>
          <w:rFonts w:cs="Arial"/>
          <w:spacing w:val="-3"/>
          <w:szCs w:val="22"/>
        </w:rPr>
        <w:t xml:space="preserve"> z </w:t>
      </w:r>
      <w:r w:rsidRPr="00CD6DD0">
        <w:rPr>
          <w:rFonts w:cs="Arial"/>
          <w:spacing w:val="-3"/>
          <w:szCs w:val="22"/>
        </w:rPr>
        <w:t>prowadzonych przez nas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szkód,</w:t>
      </w:r>
    </w:p>
    <w:p w14:paraId="047B2E4C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czasie wykonywania prac,</w:t>
      </w:r>
    </w:p>
    <w:p w14:paraId="04ABC1C6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warunki gwarancji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rękojmi,</w:t>
      </w:r>
    </w:p>
    <w:p w14:paraId="4C358A31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zabezpieczenia należytego wykonania umowy,</w:t>
      </w:r>
    </w:p>
    <w:p w14:paraId="3D035BA8" w14:textId="77777777" w:rsidR="007B5A8E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warunki na terenie placu budowy na podstawie oględzin ternu budowy</w:t>
      </w:r>
      <w:r w:rsidR="00BA18FD" w:rsidRPr="00CD6DD0">
        <w:rPr>
          <w:rFonts w:cs="Arial"/>
          <w:szCs w:val="22"/>
        </w:rPr>
        <w:t>.</w:t>
      </w:r>
    </w:p>
    <w:p w14:paraId="44E01E6A" w14:textId="77777777" w:rsidR="00540CB9" w:rsidRPr="00CD6DD0" w:rsidRDefault="004F5A8A" w:rsidP="00224869">
      <w:pPr>
        <w:widowControl/>
        <w:numPr>
          <w:ilvl w:val="1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</w:t>
      </w:r>
      <w:r w:rsidRPr="00CD6DD0">
        <w:rPr>
          <w:rFonts w:cs="Arial"/>
          <w:szCs w:val="22"/>
        </w:rPr>
        <w:lastRenderedPageBreak/>
        <w:t>pokrywa koszty wyłączenia zidentyfikowanego urządzenia i robó</w:t>
      </w:r>
      <w:r w:rsidR="00540CB9" w:rsidRPr="00CD6DD0">
        <w:rPr>
          <w:rFonts w:cs="Arial"/>
          <w:szCs w:val="22"/>
        </w:rPr>
        <w:t>t ziemnych oraz odtworzeniowych</w:t>
      </w:r>
    </w:p>
    <w:p w14:paraId="64FB8EF0" w14:textId="77777777" w:rsidR="00540CB9" w:rsidRPr="00CD6DD0" w:rsidRDefault="006F7E85" w:rsidP="00224869">
      <w:pPr>
        <w:widowControl/>
        <w:numPr>
          <w:ilvl w:val="1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Szczegółowe warunki realizacji robót:</w:t>
      </w:r>
    </w:p>
    <w:p w14:paraId="21A78380" w14:textId="77777777" w:rsidR="00540CB9" w:rsidRPr="00CD6DD0" w:rsidRDefault="001D72BB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Dostarczane i montowane materiały i urządzenia winny być fabrycznie nowe (nie starsze niż 12 miesięcy)</w:t>
      </w:r>
    </w:p>
    <w:p w14:paraId="326C9812" w14:textId="77777777" w:rsidR="00540CB9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Dla linii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napięciu 15kV ująć należy kable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izolacji 12/20kV, natomiast dla linii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napięciu 30kV ująć należy kable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izolacji 18/30kV.</w:t>
      </w:r>
    </w:p>
    <w:p w14:paraId="0B12CAD3" w14:textId="77777777" w:rsidR="00540CB9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Wykonawca powiadomi Właścicieli gruntów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terminach wejścia na nieruchomość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wykonania robót.</w:t>
      </w:r>
    </w:p>
    <w:p w14:paraId="6AFBC3C9" w14:textId="77777777" w:rsidR="00540CB9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Zamawiający wymaga szczególnie dokładnego zapoznania się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warunkami wykonania planowanych robót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miejscu ich przyszłej realizacji oraz ich koordynacji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innymi Wykonawcami działającymi na odrębne zlecenie Zamawiającego lub innych podmiotów.</w:t>
      </w:r>
    </w:p>
    <w:p w14:paraId="5792ECA1" w14:textId="77777777" w:rsidR="00540CB9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 przypadku zastania stanu zagospodarowania innego niż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dacie wykonywania dokumentacji Wykonawca obowiązany jest uwzględnić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kosztach oferty wykonanie robót (przewierty lub przepychy pod nawierzchniami utwardzonymi lub rozebranie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okres gwarancji,</w:t>
      </w:r>
    </w:p>
    <w:p w14:paraId="3A8CCB02" w14:textId="77777777" w:rsidR="00540CB9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Numerację urządzeń uzgodnić na roboczo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Rejonem Energetycznym.</w:t>
      </w:r>
    </w:p>
    <w:p w14:paraId="4654E27E" w14:textId="77777777" w:rsidR="003553F8" w:rsidRPr="00CD6DD0" w:rsidRDefault="003553F8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 xml:space="preserve">Wykonawca dostarczy stację transformatorową zgodnie z dokumentacją projektową, przygotowaną do pomiaru energii elektrycznej (przekładniki, listwa SK, obwody układu pomiarowego, wysięgnik antenowy itp.) oraz niezbędne materiały BHP, schematy, instrukcje. Liczniki elektroniczne, moduł do zdalnej transmisji oraz </w:t>
      </w:r>
      <w:r w:rsidRPr="001A1760">
        <w:rPr>
          <w:rFonts w:cs="Arial"/>
          <w:szCs w:val="22"/>
        </w:rPr>
        <w:t>przystosowana do niego antena, zostaną dostarczone i podłączone we własnym zakresie przez RE.</w:t>
      </w:r>
    </w:p>
    <w:p w14:paraId="4181E2A6" w14:textId="77777777" w:rsidR="00540CB9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Materiały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demontażu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porozumieniu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przedstawicielem Rejonu Energetycznego należy przekazać do magazynów, przy czym:</w:t>
      </w:r>
    </w:p>
    <w:p w14:paraId="2EE0E335" w14:textId="77777777" w:rsidR="00540CB9" w:rsidRPr="00CD6DD0" w:rsidRDefault="006F7E85" w:rsidP="00224869">
      <w:pPr>
        <w:widowControl/>
        <w:numPr>
          <w:ilvl w:val="3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zdemontowane przewody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 xml:space="preserve">metale kolorowe – odpowiedni dla obszaru działania: magazyn RE </w:t>
      </w:r>
      <w:r w:rsidR="004F5A8A" w:rsidRPr="00CD6DD0">
        <w:rPr>
          <w:rFonts w:cs="Arial"/>
          <w:spacing w:val="-3"/>
          <w:szCs w:val="22"/>
        </w:rPr>
        <w:t>Rzeszów</w:t>
      </w:r>
      <w:r w:rsidRPr="00CD6DD0">
        <w:rPr>
          <w:rFonts w:cs="Arial"/>
          <w:spacing w:val="-3"/>
          <w:szCs w:val="22"/>
        </w:rPr>
        <w:t>.</w:t>
      </w:r>
    </w:p>
    <w:p w14:paraId="0479271F" w14:textId="77777777" w:rsidR="00540CB9" w:rsidRPr="00CD6DD0" w:rsidRDefault="006F7E85" w:rsidP="00224869">
      <w:pPr>
        <w:widowControl/>
        <w:numPr>
          <w:ilvl w:val="3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pozostałe materiały przekazać na złom, do recyklingu lub do utylizacji przez uprawnioną firmę.</w:t>
      </w:r>
    </w:p>
    <w:p w14:paraId="36DE92F3" w14:textId="77777777" w:rsidR="00540CB9" w:rsidRPr="00CD6DD0" w:rsidRDefault="006F7E85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Teren po robotach należy doprowadzić do stanu poprzedniego, wymaganego przez właśc</w:t>
      </w:r>
      <w:r w:rsidR="004F5A8A" w:rsidRPr="00CD6DD0">
        <w:rPr>
          <w:rFonts w:cs="Arial"/>
          <w:szCs w:val="22"/>
        </w:rPr>
        <w:t>icieli nieruchomości gruntowych</w:t>
      </w:r>
      <w:r w:rsidR="00BA18FD" w:rsidRPr="00CD6DD0">
        <w:rPr>
          <w:rFonts w:cs="Arial"/>
          <w:szCs w:val="22"/>
        </w:rPr>
        <w:t>.</w:t>
      </w:r>
    </w:p>
    <w:p w14:paraId="13B84115" w14:textId="77777777" w:rsidR="00BA18FD" w:rsidRPr="00CD6DD0" w:rsidRDefault="00BA18FD" w:rsidP="00224869">
      <w:pPr>
        <w:widowControl/>
        <w:numPr>
          <w:ilvl w:val="2"/>
          <w:numId w:val="34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Przy realizacji </w:t>
      </w:r>
      <w:r w:rsidR="00B97160" w:rsidRPr="00CD6DD0">
        <w:rPr>
          <w:rFonts w:cs="Arial"/>
          <w:szCs w:val="22"/>
        </w:rPr>
        <w:t xml:space="preserve">zadań na </w:t>
      </w:r>
      <w:r w:rsidRPr="00CD6DD0">
        <w:rPr>
          <w:rFonts w:cs="Arial"/>
          <w:szCs w:val="22"/>
        </w:rPr>
        <w:t>sieci</w:t>
      </w:r>
      <w:r w:rsidR="00B97160" w:rsidRPr="00CD6DD0">
        <w:rPr>
          <w:rFonts w:cs="Arial"/>
          <w:szCs w:val="22"/>
        </w:rPr>
        <w:t>ach</w:t>
      </w:r>
      <w:r w:rsidRPr="00CD6DD0">
        <w:rPr>
          <w:rFonts w:cs="Arial"/>
          <w:szCs w:val="22"/>
        </w:rPr>
        <w:t xml:space="preserve"> SN </w:t>
      </w:r>
      <w:r w:rsidR="00B97160" w:rsidRPr="00CD6DD0">
        <w:rPr>
          <w:rFonts w:cs="Arial"/>
          <w:szCs w:val="22"/>
        </w:rPr>
        <w:t>łączących różne punkty</w:t>
      </w:r>
      <w:r w:rsidRPr="00CD6DD0">
        <w:rPr>
          <w:rFonts w:cs="Arial"/>
          <w:szCs w:val="22"/>
        </w:rPr>
        <w:t xml:space="preserve"> zasilania</w:t>
      </w:r>
      <w:r w:rsidR="00B97160" w:rsidRPr="00CD6DD0">
        <w:rPr>
          <w:rFonts w:cs="Arial"/>
          <w:szCs w:val="22"/>
        </w:rPr>
        <w:t>,</w:t>
      </w:r>
      <w:r w:rsidRPr="00CD6DD0">
        <w:rPr>
          <w:rFonts w:cs="Arial"/>
          <w:szCs w:val="22"/>
        </w:rPr>
        <w:t xml:space="preserve"> obowiązkiem Wykonawcy jest </w:t>
      </w:r>
      <w:r w:rsidR="00B97160" w:rsidRPr="00CD6DD0">
        <w:rPr>
          <w:rFonts w:cs="Arial"/>
          <w:szCs w:val="22"/>
        </w:rPr>
        <w:t>uzgodnienie</w:t>
      </w:r>
      <w:r w:rsidRPr="00CD6DD0">
        <w:rPr>
          <w:rFonts w:cs="Arial"/>
          <w:szCs w:val="22"/>
        </w:rPr>
        <w:t xml:space="preserve"> faz</w:t>
      </w:r>
      <w:r w:rsidR="00B97160" w:rsidRPr="00CD6DD0">
        <w:rPr>
          <w:rFonts w:cs="Arial"/>
          <w:szCs w:val="22"/>
        </w:rPr>
        <w:t xml:space="preserve"> z Rejonem Energetycznym</w:t>
      </w:r>
      <w:r w:rsidRPr="00CD6DD0">
        <w:rPr>
          <w:rFonts w:cs="Arial"/>
          <w:szCs w:val="22"/>
        </w:rPr>
        <w:t xml:space="preserve">. </w:t>
      </w:r>
      <w:r w:rsidR="00B97160" w:rsidRPr="00CD6DD0">
        <w:rPr>
          <w:rFonts w:cs="Arial"/>
          <w:szCs w:val="22"/>
        </w:rPr>
        <w:t>Uzgodnienie</w:t>
      </w:r>
      <w:r w:rsidRPr="00CD6DD0">
        <w:rPr>
          <w:rFonts w:cs="Arial"/>
          <w:szCs w:val="22"/>
        </w:rPr>
        <w:t xml:space="preserve"> winno być dokonane </w:t>
      </w:r>
      <w:r w:rsidR="00C3259D" w:rsidRPr="00CD6DD0">
        <w:rPr>
          <w:rFonts w:cs="Arial"/>
          <w:szCs w:val="22"/>
        </w:rPr>
        <w:t xml:space="preserve">na etapie realizacji robót pozwalającym </w:t>
      </w:r>
      <w:r w:rsidR="009B0249" w:rsidRPr="00CD6DD0">
        <w:rPr>
          <w:rFonts w:cs="Arial"/>
          <w:szCs w:val="22"/>
        </w:rPr>
        <w:t xml:space="preserve">na </w:t>
      </w:r>
      <w:r w:rsidR="00B97160" w:rsidRPr="00CD6DD0">
        <w:rPr>
          <w:rFonts w:cs="Arial"/>
          <w:szCs w:val="22"/>
        </w:rPr>
        <w:t xml:space="preserve">ich </w:t>
      </w:r>
      <w:r w:rsidR="009B0249" w:rsidRPr="00CD6DD0">
        <w:rPr>
          <w:rFonts w:cs="Arial"/>
          <w:szCs w:val="22"/>
        </w:rPr>
        <w:t>prawidłowe zakończenie.</w:t>
      </w:r>
    </w:p>
    <w:sectPr w:rsidR="00BA18FD" w:rsidRPr="00CD6DD0" w:rsidSect="003B517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964" w:right="851" w:bottom="851" w:left="964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3A688" w14:textId="77777777" w:rsidR="00AA5CC4" w:rsidRDefault="00AA5CC4">
      <w:r>
        <w:separator/>
      </w:r>
    </w:p>
  </w:endnote>
  <w:endnote w:type="continuationSeparator" w:id="0">
    <w:p w14:paraId="0E413006" w14:textId="77777777" w:rsidR="00AA5CC4" w:rsidRDefault="00AA5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2DCB3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D054A">
      <w:rPr>
        <w:noProof/>
      </w:rPr>
      <w:t>5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D054A">
      <w:rPr>
        <w:noProof/>
      </w:rPr>
      <w:t>5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1E2F9" w14:textId="77777777" w:rsidR="006F525F" w:rsidRPr="00BC2BB5" w:rsidRDefault="006F525F" w:rsidP="006F525F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D054A">
      <w:rPr>
        <w:noProof/>
      </w:rPr>
      <w:t>1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D054A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F8802" w14:textId="77777777" w:rsidR="00AA5CC4" w:rsidRDefault="00AA5CC4">
      <w:r>
        <w:separator/>
      </w:r>
    </w:p>
  </w:footnote>
  <w:footnote w:type="continuationSeparator" w:id="0">
    <w:p w14:paraId="4CE7390D" w14:textId="77777777" w:rsidR="00AA5CC4" w:rsidRDefault="00AA5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D3D09" w14:textId="77777777" w:rsidR="006F525F" w:rsidRDefault="006F525F" w:rsidP="006F525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E463C" w14:textId="77777777" w:rsidR="006F525F" w:rsidRDefault="006F525F" w:rsidP="00786C2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D6C01"/>
    <w:multiLevelType w:val="hybridMultilevel"/>
    <w:tmpl w:val="1880635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11DD6E37"/>
    <w:multiLevelType w:val="hybridMultilevel"/>
    <w:tmpl w:val="722ED5B0"/>
    <w:lvl w:ilvl="0" w:tplc="74D69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5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6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7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3FA6AA0"/>
    <w:multiLevelType w:val="multilevel"/>
    <w:tmpl w:val="EABA9052"/>
    <w:numStyleLink w:val="Styl1"/>
  </w:abstractNum>
  <w:abstractNum w:abstractNumId="9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0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11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2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6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7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8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9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1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2" w15:restartNumberingAfterBreak="0">
    <w:nsid w:val="534B1E7F"/>
    <w:multiLevelType w:val="hybridMultilevel"/>
    <w:tmpl w:val="E6DE787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4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5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6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8" w15:restartNumberingAfterBreak="0">
    <w:nsid w:val="658A28BE"/>
    <w:multiLevelType w:val="hybridMultilevel"/>
    <w:tmpl w:val="5518D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2F2192"/>
    <w:multiLevelType w:val="hybridMultilevel"/>
    <w:tmpl w:val="6F269C9A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31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4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705716326">
    <w:abstractNumId w:val="15"/>
  </w:num>
  <w:num w:numId="2" w16cid:durableId="1907834720">
    <w:abstractNumId w:val="9"/>
  </w:num>
  <w:num w:numId="3" w16cid:durableId="488524986">
    <w:abstractNumId w:val="17"/>
  </w:num>
  <w:num w:numId="4" w16cid:durableId="1471481130">
    <w:abstractNumId w:val="6"/>
  </w:num>
  <w:num w:numId="5" w16cid:durableId="1107970829">
    <w:abstractNumId w:val="13"/>
  </w:num>
  <w:num w:numId="6" w16cid:durableId="998116926">
    <w:abstractNumId w:val="7"/>
  </w:num>
  <w:num w:numId="7" w16cid:durableId="541477589">
    <w:abstractNumId w:val="27"/>
  </w:num>
  <w:num w:numId="8" w16cid:durableId="1514565805">
    <w:abstractNumId w:val="5"/>
  </w:num>
  <w:num w:numId="9" w16cid:durableId="949166460">
    <w:abstractNumId w:val="25"/>
  </w:num>
  <w:num w:numId="10" w16cid:durableId="1032219674">
    <w:abstractNumId w:val="33"/>
  </w:num>
  <w:num w:numId="11" w16cid:durableId="401953792">
    <w:abstractNumId w:val="34"/>
  </w:num>
  <w:num w:numId="12" w16cid:durableId="667902592">
    <w:abstractNumId w:val="16"/>
  </w:num>
  <w:num w:numId="13" w16cid:durableId="932979999">
    <w:abstractNumId w:val="21"/>
  </w:num>
  <w:num w:numId="14" w16cid:durableId="2051345148">
    <w:abstractNumId w:val="19"/>
  </w:num>
  <w:num w:numId="15" w16cid:durableId="2141150007">
    <w:abstractNumId w:val="4"/>
  </w:num>
  <w:num w:numId="16" w16cid:durableId="159583478">
    <w:abstractNumId w:val="32"/>
  </w:num>
  <w:num w:numId="17" w16cid:durableId="1525901584">
    <w:abstractNumId w:val="14"/>
  </w:num>
  <w:num w:numId="18" w16cid:durableId="2068333282">
    <w:abstractNumId w:val="24"/>
  </w:num>
  <w:num w:numId="19" w16cid:durableId="1889534529">
    <w:abstractNumId w:val="1"/>
  </w:num>
  <w:num w:numId="20" w16cid:durableId="30494020">
    <w:abstractNumId w:val="31"/>
  </w:num>
  <w:num w:numId="21" w16cid:durableId="472990026">
    <w:abstractNumId w:val="3"/>
  </w:num>
  <w:num w:numId="22" w16cid:durableId="150021330">
    <w:abstractNumId w:val="8"/>
  </w:num>
  <w:num w:numId="23" w16cid:durableId="495658662">
    <w:abstractNumId w:val="12"/>
  </w:num>
  <w:num w:numId="24" w16cid:durableId="1076825064">
    <w:abstractNumId w:val="18"/>
  </w:num>
  <w:num w:numId="25" w16cid:durableId="1163399122">
    <w:abstractNumId w:val="26"/>
  </w:num>
  <w:num w:numId="26" w16cid:durableId="1367481640">
    <w:abstractNumId w:val="10"/>
  </w:num>
  <w:num w:numId="27" w16cid:durableId="190384378">
    <w:abstractNumId w:val="20"/>
  </w:num>
  <w:num w:numId="28" w16cid:durableId="226308871">
    <w:abstractNumId w:val="11"/>
  </w:num>
  <w:num w:numId="29" w16cid:durableId="1615675154">
    <w:abstractNumId w:val="30"/>
  </w:num>
  <w:num w:numId="30" w16cid:durableId="563301051">
    <w:abstractNumId w:val="23"/>
  </w:num>
  <w:num w:numId="31" w16cid:durableId="981814786">
    <w:abstractNumId w:val="0"/>
  </w:num>
  <w:num w:numId="32" w16cid:durableId="1143739188">
    <w:abstractNumId w:val="28"/>
  </w:num>
  <w:num w:numId="33" w16cid:durableId="104465564">
    <w:abstractNumId w:val="2"/>
  </w:num>
  <w:num w:numId="34" w16cid:durableId="962688357">
    <w:abstractNumId w:val="22"/>
  </w:num>
  <w:num w:numId="35" w16cid:durableId="1583370663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253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498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C7E"/>
    <w:rsid w:val="00192E93"/>
    <w:rsid w:val="00193C0F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869"/>
    <w:rsid w:val="00224CCE"/>
    <w:rsid w:val="00225576"/>
    <w:rsid w:val="00225AFC"/>
    <w:rsid w:val="002261E5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39C"/>
    <w:rsid w:val="003016C4"/>
    <w:rsid w:val="00301983"/>
    <w:rsid w:val="00302913"/>
    <w:rsid w:val="00303823"/>
    <w:rsid w:val="00304145"/>
    <w:rsid w:val="00304FAD"/>
    <w:rsid w:val="00305056"/>
    <w:rsid w:val="003054BC"/>
    <w:rsid w:val="00305A5C"/>
    <w:rsid w:val="003064C3"/>
    <w:rsid w:val="00306BCD"/>
    <w:rsid w:val="00306E31"/>
    <w:rsid w:val="00307EF0"/>
    <w:rsid w:val="003109D1"/>
    <w:rsid w:val="00311846"/>
    <w:rsid w:val="00313005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53F8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17F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AEF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054A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A27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3A4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4D58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40E3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29AE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25F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C23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E66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7B8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2FB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198D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5CC4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26A2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EC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067E"/>
    <w:rsid w:val="00BA18FD"/>
    <w:rsid w:val="00BA34CB"/>
    <w:rsid w:val="00BA61DD"/>
    <w:rsid w:val="00BA7D36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48F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021B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6DD0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9F8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1E7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79B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62E4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1C3"/>
    <w:rsid w:val="00FD7745"/>
    <w:rsid w:val="00FE260F"/>
    <w:rsid w:val="00FE5052"/>
    <w:rsid w:val="00FE518C"/>
    <w:rsid w:val="00FE5F2D"/>
    <w:rsid w:val="00FE63AD"/>
    <w:rsid w:val="00FE7900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74AD5D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cz.2.docx</dmsv2BaseFileName>
    <dmsv2BaseDisplayName xmlns="http://schemas.microsoft.com/sharepoint/v3">Załącznik nr 1 - Specyfikacja techniczna cz.2</dmsv2BaseDisplayName>
    <dmsv2SWPP2ObjectNumber xmlns="http://schemas.microsoft.com/sharepoint/v3" xsi:nil="true"/>
    <dmsv2SWPP2SumMD5 xmlns="http://schemas.microsoft.com/sharepoint/v3">a774f7f3d1c2db124887a6365a4873ae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700396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23875947</dmsv2BaseClientSystemDocumentID>
    <dmsv2BaseModifiedByID xmlns="http://schemas.microsoft.com/sharepoint/v3">10100111</dmsv2BaseModifiedByID>
    <dmsv2BaseCreatedByID xmlns="http://schemas.microsoft.com/sharepoint/v3">10100111</dmsv2BaseCreatedByID>
    <dmsv2SWPP2ObjectDepartment xmlns="http://schemas.microsoft.com/sharepoint/v3">00000001000700030000000c000000000001</dmsv2SWPP2ObjectDepartment>
    <dmsv2SWPP2ObjectName xmlns="http://schemas.microsoft.com/sharepoint/v3">Wniosek</dmsv2SWPP2ObjectName>
    <_dlc_DocId xmlns="a19cb1c7-c5c7-46d4-85ae-d83685407bba">DPFVW34YURAE-834641568-18076</_dlc_DocId>
    <_dlc_DocIdUrl xmlns="a19cb1c7-c5c7-46d4-85ae-d83685407bba">
      <Url>https://swpp2.dms.gkpge.pl/sites/40/_layouts/15/DocIdRedir.aspx?ID=DPFVW34YURAE-834641568-18076</Url>
      <Description>DPFVW34YURAE-834641568-18076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870BB-8E77-4011-8013-C9D73E29CC1F}"/>
</file>

<file path=customXml/itemProps4.xml><?xml version="1.0" encoding="utf-8"?>
<ds:datastoreItem xmlns:ds="http://schemas.openxmlformats.org/officeDocument/2006/customXml" ds:itemID="{8C3EE199-EF74-469B-ACF1-0376FE94DB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2140</Words>
  <Characters>12844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Kutyła Patryk [PGE Dystr. O.Rzeszów]</cp:lastModifiedBy>
  <cp:revision>4</cp:revision>
  <cp:lastPrinted>2025-05-29T06:10:00Z</cp:lastPrinted>
  <dcterms:created xsi:type="dcterms:W3CDTF">2025-05-29T06:10:00Z</dcterms:created>
  <dcterms:modified xsi:type="dcterms:W3CDTF">2025-11-29T07:32:00Z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1e98d9d4-837e-4f83-a839-c6a047539fbb</vt:lpwstr>
  </property>
</Properties>
</file>